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содействия трудоустройству выпускников  КГБПОУ «ККРИТ»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83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предпрофильные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КГБПОУ «ККРИТ» планирует открыть два профильных класса ИТ-направленности, один в г. Красноярске, второй в г. Уяре.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83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Урочная деятельность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2023-2024 учебн</w:t>
      </w:r>
      <w:r>
        <w:rPr>
          <w:rFonts w:ascii="Times New Roman" w:hAnsi="Times New Roman" w:cs="Times New Roman"/>
          <w:sz w:val="24"/>
          <w:szCs w:val="24"/>
        </w:rPr>
        <w:t xml:space="preserve">ом году факультативом включен курс занятий «Введение в специальность».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83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>
        <w:rPr>
          <w:rFonts w:ascii="Times New Roman" w:hAnsi="Times New Roman" w:cs="Times New Roman"/>
          <w:sz w:val="24"/>
          <w:szCs w:val="24"/>
        </w:rPr>
        <w:t xml:space="preserve">12</w:t>
      </w:r>
      <w:r>
        <w:rPr>
          <w:rFonts w:ascii="Times New Roman" w:hAnsi="Times New Roman" w:cs="Times New Roman"/>
          <w:sz w:val="24"/>
          <w:szCs w:val="24"/>
        </w:rPr>
        <w:t xml:space="preserve"> совместных с ФГУП «ГХК», АО «</w:t>
      </w:r>
      <w:r>
        <w:rPr>
          <w:rFonts w:ascii="Times New Roman" w:hAnsi="Times New Roman" w:cs="Times New Roman"/>
          <w:sz w:val="24"/>
          <w:szCs w:val="24"/>
        </w:rPr>
        <w:t xml:space="preserve">Решетнёв</w:t>
      </w:r>
      <w:r>
        <w:rPr>
          <w:rFonts w:ascii="Times New Roman" w:hAnsi="Times New Roman" w:cs="Times New Roman"/>
          <w:sz w:val="24"/>
          <w:szCs w:val="24"/>
        </w:rPr>
        <w:t xml:space="preserve">», АО «НПП «Радиосвязь»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тему перспектив дальнейшего трудоустройства на оборонные предприятия.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Встречи с представителями ООО «Апогей БК», «1-бит», «Zota», «Спутниковая связь», «Противопожарные технологии», «Медтехника», «Волна», «ТТК», «эко-нет Сибирь», «Техно-дельта», «Красноярский КРТПЦ», радиотелевизионный передающий центр, Россельхоз банк,ГУВСИН по Красноярскому краю, «Гранд- СБ», «Спарта-маркет», ГК - Гидро.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83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Практико-ориентированный модуль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01 апреля по 15 сентября 2023 года проведены следующие совместные мероприятия: участие в проекте «Неделя без турникетов» (Красноярское РО Союза машиностроителей), участие во Всероссийских ярмарках вакансий, выставка локации </w:t>
      </w:r>
      <w:r>
        <w:rPr>
          <w:rFonts w:ascii="Times New Roman" w:hAnsi="Times New Roman" w:cs="Times New Roman"/>
          <w:sz w:val="24"/>
          <w:szCs w:val="24"/>
        </w:rPr>
        <w:t xml:space="preserve">КГБПОУ «ККРИТ» на XVII Всероссийском специализированном форуме «Современные системы безопасности – Антитеррор», дни открытых дверей с привлечением представителей предприятий ОПК Красноярского края.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tbl>
      <w:tblPr>
        <w:tblStyle w:val="690"/>
        <w:tblW w:w="0" w:type="auto"/>
        <w:tblLook w:val="04A0" w:firstRow="1" w:lastRow="0" w:firstColumn="1" w:lastColumn="0" w:noHBand="0" w:noVBand="1"/>
      </w:tblPr>
      <w:tblGrid>
        <w:gridCol w:w="2399"/>
        <w:gridCol w:w="3314"/>
        <w:gridCol w:w="1937"/>
        <w:gridCol w:w="1695"/>
      </w:tblGrid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проведения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 на предприятия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4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«НПП «Радиосвязь»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АО ЦКБ Геофизика, АО ЭВРЗ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организациями перспектив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Всероссийской ярмарке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г. Красноярска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системы безопасности – Антитеррор»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МВДЦ «СИБИРЬ»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«ККРИТ»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</w:t>
            </w:r>
            <w:bookmarkStart w:id="0" w:name="_GoBack"/>
            <w:r>
              <w:rPr>
                <w:sz w:val="24"/>
                <w:szCs w:val="24"/>
              </w:rPr>
            </w:r>
            <w:bookmarkEnd w:id="0"/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683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дополнительного образования КГБПОУ «ККРИТ» проводит кружки технической и военно-патриотической направленности, которые посещают 28 учащихся школ.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83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обучение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разрабатываются 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программы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ссионального обучения.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83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проведено два очных собрания по направлению ОПК с родителями обучающихся в формате лекториев.</w:t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07435539"/>
      <w:docPartObj>
        <w:docPartGallery w:val="Page Numbers (Top of Page)"/>
        <w:docPartUnique w:val="true"/>
      </w:docPartObj>
      <w:rPr/>
    </w:sdtPr>
    <w:sdtContent>
      <w:p>
        <w:pPr>
          <w:pStyle w:val="68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9"/>
    <w:next w:val="67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9"/>
    <w:next w:val="67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0"/>
    <w:link w:val="34"/>
    <w:uiPriority w:val="10"/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0"/>
    <w:link w:val="36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0"/>
    <w:link w:val="684"/>
    <w:uiPriority w:val="99"/>
  </w:style>
  <w:style w:type="character" w:styleId="45">
    <w:name w:val="Footer Char"/>
    <w:basedOn w:val="680"/>
    <w:link w:val="686"/>
    <w:uiPriority w:val="99"/>
  </w:style>
  <w:style w:type="paragraph" w:styleId="46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6"/>
    <w:uiPriority w:val="99"/>
  </w:style>
  <w:style w:type="table" w:styleId="49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0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0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>
    <w:name w:val="List Paragraph"/>
    <w:basedOn w:val="679"/>
    <w:uiPriority w:val="34"/>
    <w:qFormat/>
    <w:pPr>
      <w:contextualSpacing/>
      <w:ind w:left="720"/>
    </w:pPr>
  </w:style>
  <w:style w:type="paragraph" w:styleId="684">
    <w:name w:val="Header"/>
    <w:basedOn w:val="679"/>
    <w:link w:val="6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5" w:customStyle="1">
    <w:name w:val="Верхний колонтитул Знак"/>
    <w:basedOn w:val="680"/>
    <w:link w:val="684"/>
    <w:uiPriority w:val="99"/>
  </w:style>
  <w:style w:type="paragraph" w:styleId="686">
    <w:name w:val="Footer"/>
    <w:basedOn w:val="679"/>
    <w:link w:val="6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7" w:customStyle="1">
    <w:name w:val="Нижний колонтитул Знак"/>
    <w:basedOn w:val="680"/>
    <w:link w:val="686"/>
    <w:uiPriority w:val="99"/>
  </w:style>
  <w:style w:type="paragraph" w:styleId="688">
    <w:name w:val="Balloon Text"/>
    <w:basedOn w:val="679"/>
    <w:link w:val="68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9" w:customStyle="1">
    <w:name w:val="Текст выноски Знак"/>
    <w:basedOn w:val="680"/>
    <w:link w:val="688"/>
    <w:uiPriority w:val="99"/>
    <w:semiHidden/>
    <w:rPr>
      <w:rFonts w:ascii="Segoe UI" w:hAnsi="Segoe UI" w:cs="Segoe UI"/>
      <w:sz w:val="18"/>
      <w:szCs w:val="18"/>
    </w:rPr>
  </w:style>
  <w:style w:type="table" w:styleId="690">
    <w:name w:val="Table Grid"/>
    <w:basedOn w:val="68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 1</dc:creator>
  <cp:keywords/>
  <dc:description/>
  <cp:revision>6</cp:revision>
  <dcterms:created xsi:type="dcterms:W3CDTF">2023-09-13T11:00:00Z</dcterms:created>
  <dcterms:modified xsi:type="dcterms:W3CDTF">2023-10-09T07:38:23Z</dcterms:modified>
</cp:coreProperties>
</file>