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1075" w14:textId="77777777" w:rsidR="00B569A8" w:rsidRDefault="00000000">
      <w:pPr>
        <w:tabs>
          <w:tab w:val="center" w:pos="4607"/>
        </w:tabs>
        <w:spacing w:before="120" w:after="12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Пресс-релиз</w:t>
      </w:r>
    </w:p>
    <w:p w14:paraId="07E10E02" w14:textId="4228266B" w:rsidR="00B569A8" w:rsidRDefault="00000000">
      <w:pPr>
        <w:spacing w:before="120" w:after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21.04.2023г.</w:t>
      </w:r>
    </w:p>
    <w:p w14:paraId="5FE30A5D" w14:textId="77777777" w:rsidR="00B569A8" w:rsidRDefault="00000000">
      <w:pPr>
        <w:spacing w:before="120" w:after="120"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Красноярском крае определены победители регионального чемпионата «</w:t>
      </w:r>
      <w:proofErr w:type="spellStart"/>
      <w:r>
        <w:rPr>
          <w:rFonts w:ascii="Times New Roman" w:hAnsi="Times New Roman"/>
          <w:b/>
          <w:sz w:val="28"/>
        </w:rPr>
        <w:t>Абилимпикс</w:t>
      </w:r>
      <w:proofErr w:type="spellEnd"/>
      <w:r>
        <w:rPr>
          <w:rFonts w:ascii="Times New Roman" w:hAnsi="Times New Roman"/>
          <w:b/>
          <w:sz w:val="28"/>
        </w:rPr>
        <w:t>» - 2023</w:t>
      </w:r>
    </w:p>
    <w:p w14:paraId="24116EFF" w14:textId="1F3EC5B6" w:rsidR="00B569A8" w:rsidRDefault="00000000">
      <w:pPr>
        <w:tabs>
          <w:tab w:val="left" w:pos="0"/>
        </w:tabs>
        <w:spacing w:before="120" w:after="120" w:line="288" w:lineRule="auto"/>
        <w:jc w:val="both"/>
        <w:rPr>
          <w:highlight w:val="white"/>
        </w:rPr>
      </w:pPr>
      <w:r>
        <w:rPr>
          <w:rFonts w:ascii="Times New Roman" w:hAnsi="Times New Roman"/>
          <w:b/>
        </w:rPr>
        <w:t xml:space="preserve">В Красноярске подвели итоги регионального </w:t>
      </w:r>
      <w:bookmarkStart w:id="0" w:name="_Hlk127746676"/>
      <w:r>
        <w:rPr>
          <w:rFonts w:ascii="Times New Roman" w:hAnsi="Times New Roman"/>
          <w:b/>
        </w:rPr>
        <w:t xml:space="preserve">чемпионата </w:t>
      </w:r>
      <w:hyperlink r:id="rId6" w:history="1">
        <w:r>
          <w:rPr>
            <w:rFonts w:ascii="Times New Roman" w:hAnsi="Times New Roman"/>
            <w:b/>
            <w:color w:val="0000FF"/>
            <w:u w:val="single"/>
          </w:rPr>
          <w:t>«</w:t>
        </w:r>
        <w:proofErr w:type="spellStart"/>
        <w:r>
          <w:rPr>
            <w:rFonts w:ascii="Times New Roman" w:hAnsi="Times New Roman"/>
            <w:b/>
            <w:color w:val="0000FF"/>
            <w:u w:val="single"/>
          </w:rPr>
          <w:t>Абилимпикс</w:t>
        </w:r>
        <w:proofErr w:type="spellEnd"/>
        <w:r>
          <w:rPr>
            <w:rFonts w:ascii="Times New Roman" w:hAnsi="Times New Roman"/>
            <w:b/>
            <w:color w:val="0000FF"/>
            <w:u w:val="single"/>
          </w:rPr>
          <w:t>»</w:t>
        </w:r>
      </w:hyperlink>
      <w:r>
        <w:rPr>
          <w:rFonts w:ascii="Times New Roman" w:hAnsi="Times New Roman"/>
          <w:b/>
        </w:rPr>
        <w:t xml:space="preserve"> президентской платформы </w:t>
      </w:r>
      <w:hyperlink r:id="rId7" w:history="1">
        <w:r>
          <w:rPr>
            <w:rFonts w:ascii="Times New Roman" w:hAnsi="Times New Roman"/>
            <w:b/>
            <w:color w:val="0000FF"/>
            <w:u w:val="single"/>
          </w:rPr>
          <w:t>«Россия – страна возможностей»</w:t>
        </w:r>
      </w:hyperlink>
      <w:bookmarkEnd w:id="0"/>
      <w:r>
        <w:rPr>
          <w:rStyle w:val="a8"/>
          <w:rFonts w:ascii="Times New Roman" w:hAnsi="Times New Roman"/>
          <w:b/>
        </w:rPr>
        <w:t>.</w:t>
      </w:r>
      <w:r>
        <w:rPr>
          <w:rStyle w:val="a8"/>
          <w:rFonts w:ascii="Times New Roman" w:hAnsi="Times New Roman"/>
          <w:b/>
          <w:shd w:val="clear" w:color="auto" w:fill="FFFFFF" w:themeFill="background1"/>
        </w:rPr>
        <w:t xml:space="preserve"> </w:t>
      </w:r>
      <w:r>
        <w:rPr>
          <w:rStyle w:val="a8"/>
          <w:rFonts w:ascii="Times New Roman" w:hAnsi="Times New Roman"/>
          <w:b/>
        </w:rPr>
        <w:t>Проведение чемпионатов «</w:t>
      </w:r>
      <w:proofErr w:type="spellStart"/>
      <w:r>
        <w:rPr>
          <w:rStyle w:val="a8"/>
          <w:rFonts w:ascii="Times New Roman" w:hAnsi="Times New Roman"/>
          <w:b/>
        </w:rPr>
        <w:t>Абилимпикс</w:t>
      </w:r>
      <w:proofErr w:type="spellEnd"/>
      <w:r>
        <w:rPr>
          <w:rStyle w:val="a8"/>
          <w:rFonts w:ascii="Times New Roman" w:hAnsi="Times New Roman"/>
          <w:b/>
        </w:rPr>
        <w:t>» включено в</w:t>
      </w:r>
      <w:r>
        <w:rPr>
          <w:rStyle w:val="a8"/>
          <w:rFonts w:ascii="Times New Roman" w:hAnsi="Times New Roman"/>
        </w:rPr>
        <w:t xml:space="preserve"> </w:t>
      </w:r>
      <w:r>
        <w:rPr>
          <w:rStyle w:val="a8"/>
          <w:rFonts w:ascii="Times New Roman" w:hAnsi="Times New Roman"/>
          <w:b/>
        </w:rPr>
        <w:t>Федеральный проект «</w:t>
      </w:r>
      <w:proofErr w:type="spellStart"/>
      <w:r>
        <w:rPr>
          <w:rStyle w:val="a8"/>
          <w:rFonts w:ascii="Times New Roman" w:hAnsi="Times New Roman"/>
          <w:b/>
        </w:rPr>
        <w:t>Профессионалитет</w:t>
      </w:r>
      <w:proofErr w:type="spellEnd"/>
      <w:r>
        <w:rPr>
          <w:rStyle w:val="a8"/>
          <w:rFonts w:ascii="Times New Roman" w:hAnsi="Times New Roman"/>
          <w:b/>
        </w:rPr>
        <w:t>»</w:t>
      </w:r>
      <w:r>
        <w:rPr>
          <w:highlight w:val="white"/>
        </w:rPr>
        <w:t>.</w:t>
      </w:r>
    </w:p>
    <w:p w14:paraId="4BDC04FA" w14:textId="2160851B" w:rsidR="00B569A8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Чемпионат проходил с 18 по 21 апреля в</w:t>
      </w:r>
      <w:r w:rsidR="0014329B">
        <w:rPr>
          <w:rStyle w:val="a8"/>
          <w:rFonts w:ascii="Times New Roman" w:hAnsi="Times New Roman"/>
        </w:rPr>
        <w:t xml:space="preserve"> </w:t>
      </w:r>
      <w:r>
        <w:rPr>
          <w:rStyle w:val="a8"/>
          <w:rFonts w:ascii="Times New Roman" w:hAnsi="Times New Roman"/>
        </w:rPr>
        <w:t>Красноярск</w:t>
      </w:r>
      <w:r w:rsidR="0014329B">
        <w:rPr>
          <w:rStyle w:val="a8"/>
          <w:rFonts w:ascii="Times New Roman" w:hAnsi="Times New Roman"/>
        </w:rPr>
        <w:t>е</w:t>
      </w:r>
      <w:r>
        <w:rPr>
          <w:rStyle w:val="a8"/>
          <w:rFonts w:ascii="Times New Roman" w:hAnsi="Times New Roman"/>
        </w:rPr>
        <w:t xml:space="preserve"> на базе МВДЦ «Сибирь». В соревнованиях приняли участие </w:t>
      </w:r>
      <w:r w:rsidRPr="00B71929">
        <w:rPr>
          <w:rStyle w:val="a8"/>
          <w:rFonts w:ascii="Times New Roman" w:hAnsi="Times New Roman"/>
        </w:rPr>
        <w:t>935</w:t>
      </w:r>
      <w:r>
        <w:rPr>
          <w:rStyle w:val="a8"/>
          <w:rFonts w:ascii="Times New Roman" w:hAnsi="Times New Roman"/>
        </w:rPr>
        <w:t xml:space="preserve"> конкурсантов из </w:t>
      </w:r>
      <w:r w:rsidR="00B71929">
        <w:rPr>
          <w:rStyle w:val="a8"/>
          <w:rFonts w:ascii="Times New Roman" w:hAnsi="Times New Roman"/>
        </w:rPr>
        <w:t>217</w:t>
      </w:r>
      <w:r>
        <w:rPr>
          <w:rStyle w:val="a8"/>
          <w:rFonts w:ascii="Times New Roman" w:hAnsi="Times New Roman"/>
        </w:rPr>
        <w:t xml:space="preserve"> учебных заведений региона. Показав высокий уровень профессионализма и волю к победе, по итогам чемпионата </w:t>
      </w:r>
      <w:r w:rsidR="00B71929">
        <w:rPr>
          <w:rStyle w:val="a8"/>
          <w:rFonts w:ascii="Times New Roman" w:hAnsi="Times New Roman"/>
        </w:rPr>
        <w:t>321</w:t>
      </w:r>
      <w:r>
        <w:rPr>
          <w:rStyle w:val="a8"/>
          <w:rFonts w:ascii="Times New Roman" w:hAnsi="Times New Roman"/>
        </w:rPr>
        <w:t xml:space="preserve"> человек стали победителями по 77 компетенциям.</w:t>
      </w:r>
    </w:p>
    <w:p w14:paraId="52B7CA94" w14:textId="77777777" w:rsidR="00B569A8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  <w:i/>
        </w:rPr>
        <w:t xml:space="preserve">«Все участники чемпионата приложили немало усилий для того, чтобы войти в число конкурсантов и оказаться здесь. Преодолели сомнения в собственных силах, справились с обучением и стали профессионалами в своем деле, перебороли волнение в ситуации открытых соревнований, обрели уверенность, общаясь с экспертами, нашли новых друзей, поверили в себя и доказали, что возможности человека поистине безграничны! Это с уверенностью можно назвать победой! И пусть дальнейшие пути у всех будут разными – кто-то продолжит обучение или найдет работу мечты, кто-то завоевал право представить регион на национальном этапе – есть то, что объединяет всех – здесь нет проигравших. Я искренне рад поздравить каждого участника чемпионата с его личной победой!» </w:t>
      </w:r>
      <w:r>
        <w:rPr>
          <w:rFonts w:ascii="Times New Roman" w:hAnsi="Times New Roman"/>
        </w:rPr>
        <w:t xml:space="preserve">– </w:t>
      </w:r>
      <w:r>
        <w:rPr>
          <w:rStyle w:val="a8"/>
          <w:rFonts w:ascii="Times New Roman" w:hAnsi="Times New Roman"/>
        </w:rPr>
        <w:t xml:space="preserve">подчеркнул первый заместитель генерального директора АНО «Россия - страна возможностей» </w:t>
      </w:r>
      <w:r>
        <w:rPr>
          <w:rStyle w:val="a8"/>
          <w:rFonts w:ascii="Times New Roman" w:hAnsi="Times New Roman"/>
          <w:b/>
        </w:rPr>
        <w:t>Алексей Агафонов</w:t>
      </w:r>
      <w:r>
        <w:rPr>
          <w:rStyle w:val="a8"/>
          <w:rFonts w:ascii="Times New Roman" w:hAnsi="Times New Roman"/>
        </w:rPr>
        <w:t>.</w:t>
      </w:r>
    </w:p>
    <w:p w14:paraId="6FE36ED9" w14:textId="373587C1" w:rsidR="00B569A8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В сравнении с 2017 годом, когда проводился первый региональный чемпионат «</w:t>
      </w:r>
      <w:proofErr w:type="spellStart"/>
      <w:r>
        <w:rPr>
          <w:rStyle w:val="a8"/>
          <w:rFonts w:ascii="Times New Roman" w:hAnsi="Times New Roman"/>
        </w:rPr>
        <w:t>Абилимпикс</w:t>
      </w:r>
      <w:proofErr w:type="spellEnd"/>
      <w:r>
        <w:rPr>
          <w:rStyle w:val="a8"/>
          <w:rFonts w:ascii="Times New Roman" w:hAnsi="Times New Roman"/>
        </w:rPr>
        <w:t xml:space="preserve">», количество участников увеличилось в 8 раз со 117 до 935, а число компетенций </w:t>
      </w:r>
      <w:r w:rsidR="0014329B">
        <w:rPr>
          <w:rStyle w:val="a8"/>
          <w:rFonts w:ascii="Times New Roman" w:hAnsi="Times New Roman"/>
        </w:rPr>
        <w:t xml:space="preserve">почти </w:t>
      </w:r>
      <w:r>
        <w:rPr>
          <w:rStyle w:val="a8"/>
          <w:rFonts w:ascii="Times New Roman" w:hAnsi="Times New Roman"/>
        </w:rPr>
        <w:t xml:space="preserve">в </w:t>
      </w:r>
      <w:r w:rsidR="0014329B">
        <w:rPr>
          <w:rStyle w:val="a8"/>
          <w:rFonts w:ascii="Times New Roman" w:hAnsi="Times New Roman"/>
        </w:rPr>
        <w:t xml:space="preserve">5 раз </w:t>
      </w:r>
      <w:r>
        <w:rPr>
          <w:rStyle w:val="a8"/>
          <w:rFonts w:ascii="Times New Roman" w:hAnsi="Times New Roman"/>
        </w:rPr>
        <w:t xml:space="preserve">с 16 до 77. </w:t>
      </w:r>
    </w:p>
    <w:p w14:paraId="032067EF" w14:textId="77777777" w:rsidR="00B569A8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  <w:i/>
        </w:rPr>
      </w:pPr>
      <w:r>
        <w:rPr>
          <w:rStyle w:val="a8"/>
          <w:rFonts w:ascii="Times New Roman" w:hAnsi="Times New Roman"/>
        </w:rPr>
        <w:t>Руководитель Национального центра «</w:t>
      </w:r>
      <w:proofErr w:type="spellStart"/>
      <w:r>
        <w:rPr>
          <w:rStyle w:val="a8"/>
          <w:rFonts w:ascii="Times New Roman" w:hAnsi="Times New Roman"/>
        </w:rPr>
        <w:t>Абилимпикс</w:t>
      </w:r>
      <w:proofErr w:type="spellEnd"/>
      <w:r>
        <w:rPr>
          <w:rStyle w:val="a8"/>
          <w:rFonts w:ascii="Times New Roman" w:hAnsi="Times New Roman"/>
        </w:rPr>
        <w:t xml:space="preserve">» </w:t>
      </w:r>
      <w:r>
        <w:rPr>
          <w:rStyle w:val="a8"/>
          <w:rFonts w:ascii="Times New Roman" w:hAnsi="Times New Roman"/>
          <w:b/>
        </w:rPr>
        <w:t>Дина Макеева</w:t>
      </w:r>
      <w:r>
        <w:rPr>
          <w:rStyle w:val="a8"/>
          <w:rFonts w:ascii="Times New Roman" w:hAnsi="Times New Roman"/>
        </w:rPr>
        <w:t xml:space="preserve"> рассказала, что участники демонстрируют не только свое мастерство, но и характер: </w:t>
      </w:r>
      <w:r>
        <w:rPr>
          <w:rStyle w:val="a8"/>
          <w:rFonts w:ascii="Times New Roman" w:hAnsi="Times New Roman"/>
          <w:i/>
        </w:rPr>
        <w:t>«Конкурсанты подходят к соревнованиям профессионально. Каждый старается показать свои сильнейшие качества. Я поздравляю всех, кто смог завоевать главные награды регионального этапа! Они примут участие в Национальном чемпионате «</w:t>
      </w:r>
      <w:proofErr w:type="spellStart"/>
      <w:r>
        <w:rPr>
          <w:rStyle w:val="a8"/>
          <w:rFonts w:ascii="Times New Roman" w:hAnsi="Times New Roman"/>
          <w:i/>
        </w:rPr>
        <w:t>Абилимпикс</w:t>
      </w:r>
      <w:proofErr w:type="spellEnd"/>
      <w:r>
        <w:rPr>
          <w:rStyle w:val="a8"/>
          <w:rFonts w:ascii="Times New Roman" w:hAnsi="Times New Roman"/>
          <w:i/>
        </w:rPr>
        <w:t>». Мы ждем всех победителей в Москве в октябре этого года!».</w:t>
      </w:r>
    </w:p>
    <w:p w14:paraId="0D3FDAEC" w14:textId="3BC99EE9" w:rsidR="00B569A8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 xml:space="preserve">Соревновательная программа проходила для трех целевых групп людей с ОВЗ, а именно для школьников с 14 лет, студентов и специалистов предприятий. Школьники соревновались по компетенциям: </w:t>
      </w:r>
      <w:r w:rsidR="0014329B">
        <w:rPr>
          <w:rStyle w:val="a8"/>
          <w:rFonts w:ascii="Times New Roman" w:hAnsi="Times New Roman"/>
        </w:rPr>
        <w:t>«С</w:t>
      </w:r>
      <w:r>
        <w:rPr>
          <w:rStyle w:val="a8"/>
          <w:rFonts w:ascii="Times New Roman" w:hAnsi="Times New Roman"/>
        </w:rPr>
        <w:t>толярное дело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«А</w:t>
      </w:r>
      <w:r>
        <w:rPr>
          <w:rStyle w:val="a8"/>
          <w:rFonts w:ascii="Times New Roman" w:hAnsi="Times New Roman"/>
        </w:rPr>
        <w:t>даптивная физическая культура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«В</w:t>
      </w:r>
      <w:r>
        <w:rPr>
          <w:rStyle w:val="a8"/>
          <w:rFonts w:ascii="Times New Roman" w:hAnsi="Times New Roman"/>
        </w:rPr>
        <w:t>ыпечка хлебобулочных изделий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«Г</w:t>
      </w:r>
      <w:r>
        <w:rPr>
          <w:rStyle w:val="a8"/>
          <w:rFonts w:ascii="Times New Roman" w:hAnsi="Times New Roman"/>
        </w:rPr>
        <w:t>ончарное дело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«К</w:t>
      </w:r>
      <w:r>
        <w:rPr>
          <w:rStyle w:val="a8"/>
          <w:rFonts w:ascii="Times New Roman" w:hAnsi="Times New Roman"/>
        </w:rPr>
        <w:t>арвинг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«М</w:t>
      </w:r>
      <w:r>
        <w:rPr>
          <w:rStyle w:val="a8"/>
          <w:rFonts w:ascii="Times New Roman" w:hAnsi="Times New Roman"/>
        </w:rPr>
        <w:t>алярное дело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«В</w:t>
      </w:r>
      <w:r>
        <w:rPr>
          <w:rStyle w:val="a8"/>
          <w:rFonts w:ascii="Times New Roman" w:hAnsi="Times New Roman"/>
        </w:rPr>
        <w:t>ыпечка осетинских пирогов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«П</w:t>
      </w:r>
      <w:r>
        <w:rPr>
          <w:rStyle w:val="a8"/>
          <w:rFonts w:ascii="Times New Roman" w:hAnsi="Times New Roman"/>
        </w:rPr>
        <w:t>ромышленная робототехника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«А</w:t>
      </w:r>
      <w:r>
        <w:rPr>
          <w:rStyle w:val="a8"/>
          <w:rFonts w:ascii="Times New Roman" w:hAnsi="Times New Roman"/>
        </w:rPr>
        <w:t>дминистрирование отеля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«С</w:t>
      </w:r>
      <w:r>
        <w:rPr>
          <w:rStyle w:val="a8"/>
          <w:rFonts w:ascii="Times New Roman" w:hAnsi="Times New Roman"/>
        </w:rPr>
        <w:t>варочные технологии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«М</w:t>
      </w:r>
      <w:r>
        <w:rPr>
          <w:rStyle w:val="a8"/>
          <w:rFonts w:ascii="Times New Roman" w:hAnsi="Times New Roman"/>
        </w:rPr>
        <w:t>ультимедийная журналистика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«Ф</w:t>
      </w:r>
      <w:r>
        <w:rPr>
          <w:rStyle w:val="a8"/>
          <w:rFonts w:ascii="Times New Roman" w:hAnsi="Times New Roman"/>
        </w:rPr>
        <w:t>отограф-репортер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«С</w:t>
      </w:r>
      <w:r>
        <w:rPr>
          <w:rStyle w:val="a8"/>
          <w:rFonts w:ascii="Times New Roman" w:hAnsi="Times New Roman"/>
        </w:rPr>
        <w:t>тудийный фотограф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«Р</w:t>
      </w:r>
      <w:r>
        <w:rPr>
          <w:rStyle w:val="a8"/>
          <w:rFonts w:ascii="Times New Roman" w:hAnsi="Times New Roman"/>
        </w:rPr>
        <w:t>езьба по дереву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</w:t>
      </w:r>
      <w:proofErr w:type="spellStart"/>
      <w:r w:rsidR="0014329B">
        <w:rPr>
          <w:rStyle w:val="a8"/>
          <w:rFonts w:ascii="Times New Roman" w:hAnsi="Times New Roman"/>
        </w:rPr>
        <w:t>Б</w:t>
      </w:r>
      <w:r>
        <w:rPr>
          <w:rStyle w:val="a8"/>
          <w:rFonts w:ascii="Times New Roman" w:hAnsi="Times New Roman"/>
        </w:rPr>
        <w:t>исероплетение</w:t>
      </w:r>
      <w:proofErr w:type="spellEnd"/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«В</w:t>
      </w:r>
      <w:r>
        <w:rPr>
          <w:rStyle w:val="a8"/>
          <w:rFonts w:ascii="Times New Roman" w:hAnsi="Times New Roman"/>
        </w:rPr>
        <w:t xml:space="preserve">язание </w:t>
      </w:r>
      <w:r>
        <w:rPr>
          <w:rStyle w:val="a8"/>
          <w:rFonts w:ascii="Times New Roman" w:hAnsi="Times New Roman"/>
        </w:rPr>
        <w:lastRenderedPageBreak/>
        <w:t>крючком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и другие.</w:t>
      </w:r>
      <w:r w:rsidR="0014329B">
        <w:rPr>
          <w:rStyle w:val="a8"/>
          <w:rFonts w:ascii="Times New Roman" w:hAnsi="Times New Roman"/>
        </w:rPr>
        <w:br/>
      </w:r>
      <w:r>
        <w:rPr>
          <w:rStyle w:val="a8"/>
          <w:rFonts w:ascii="Times New Roman" w:hAnsi="Times New Roman"/>
        </w:rPr>
        <w:t xml:space="preserve">Студенты колледжей и специалисты, а также работающие граждане, имеющие инвалидность, принимали участие в компетенциях: </w:t>
      </w:r>
      <w:r w:rsidR="0014329B">
        <w:rPr>
          <w:rStyle w:val="a8"/>
          <w:rFonts w:ascii="Times New Roman" w:hAnsi="Times New Roman"/>
        </w:rPr>
        <w:t>«П</w:t>
      </w:r>
      <w:r>
        <w:rPr>
          <w:rStyle w:val="a8"/>
          <w:rFonts w:ascii="Times New Roman" w:hAnsi="Times New Roman"/>
        </w:rPr>
        <w:t>оварское дело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«П</w:t>
      </w:r>
      <w:r>
        <w:rPr>
          <w:rStyle w:val="a8"/>
          <w:rFonts w:ascii="Times New Roman" w:hAnsi="Times New Roman"/>
        </w:rPr>
        <w:t>ортной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«П</w:t>
      </w:r>
      <w:r>
        <w:rPr>
          <w:rStyle w:val="a8"/>
          <w:rFonts w:ascii="Times New Roman" w:hAnsi="Times New Roman"/>
        </w:rPr>
        <w:t>арикмахерское искусство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«С</w:t>
      </w:r>
      <w:r>
        <w:rPr>
          <w:rStyle w:val="a8"/>
          <w:rFonts w:ascii="Times New Roman" w:hAnsi="Times New Roman"/>
        </w:rPr>
        <w:t>толярное дело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«С</w:t>
      </w:r>
      <w:r>
        <w:rPr>
          <w:rStyle w:val="a8"/>
          <w:rFonts w:ascii="Times New Roman" w:hAnsi="Times New Roman"/>
        </w:rPr>
        <w:t>ухое строительство и штукатурные работы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«Р</w:t>
      </w:r>
      <w:r>
        <w:rPr>
          <w:rStyle w:val="a8"/>
          <w:rFonts w:ascii="Times New Roman" w:hAnsi="Times New Roman"/>
        </w:rPr>
        <w:t>емонт и обслуживание автомобилей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«В</w:t>
      </w:r>
      <w:r>
        <w:rPr>
          <w:rStyle w:val="a8"/>
          <w:rFonts w:ascii="Times New Roman" w:hAnsi="Times New Roman"/>
        </w:rPr>
        <w:t>изаж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</w:t>
      </w:r>
      <w:proofErr w:type="spellStart"/>
      <w:r w:rsidR="0014329B">
        <w:rPr>
          <w:rStyle w:val="a8"/>
          <w:rFonts w:ascii="Times New Roman" w:hAnsi="Times New Roman"/>
        </w:rPr>
        <w:t>Ш</w:t>
      </w:r>
      <w:r>
        <w:rPr>
          <w:rStyle w:val="a8"/>
          <w:rFonts w:ascii="Times New Roman" w:hAnsi="Times New Roman"/>
        </w:rPr>
        <w:t>околатье</w:t>
      </w:r>
      <w:proofErr w:type="spellEnd"/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«Д</w:t>
      </w:r>
      <w:r>
        <w:rPr>
          <w:rStyle w:val="a8"/>
          <w:rFonts w:ascii="Times New Roman" w:hAnsi="Times New Roman"/>
        </w:rPr>
        <w:t>окументационное обеспечение управления и архивоведения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«И</w:t>
      </w:r>
      <w:r>
        <w:rPr>
          <w:rStyle w:val="a8"/>
          <w:rFonts w:ascii="Times New Roman" w:hAnsi="Times New Roman"/>
        </w:rPr>
        <w:t>нформационная безопасность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«С</w:t>
      </w:r>
      <w:r>
        <w:rPr>
          <w:rStyle w:val="a8"/>
          <w:rFonts w:ascii="Times New Roman" w:hAnsi="Times New Roman"/>
        </w:rPr>
        <w:t>оциальная работа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«М</w:t>
      </w:r>
      <w:r>
        <w:rPr>
          <w:rStyle w:val="a8"/>
          <w:rFonts w:ascii="Times New Roman" w:hAnsi="Times New Roman"/>
        </w:rPr>
        <w:t>ассажист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«М</w:t>
      </w:r>
      <w:r>
        <w:rPr>
          <w:rStyle w:val="a8"/>
          <w:rFonts w:ascii="Times New Roman" w:hAnsi="Times New Roman"/>
        </w:rPr>
        <w:t>едицинский и социальный уход</w:t>
      </w:r>
      <w:r w:rsidR="0014329B">
        <w:rPr>
          <w:rStyle w:val="a8"/>
          <w:rFonts w:ascii="Times New Roman" w:hAnsi="Times New Roman"/>
        </w:rPr>
        <w:t>»</w:t>
      </w:r>
      <w:r>
        <w:rPr>
          <w:rStyle w:val="a8"/>
          <w:rFonts w:ascii="Times New Roman" w:hAnsi="Times New Roman"/>
        </w:rPr>
        <w:t xml:space="preserve">, </w:t>
      </w:r>
      <w:r w:rsidR="0014329B">
        <w:rPr>
          <w:rStyle w:val="a8"/>
          <w:rFonts w:ascii="Times New Roman" w:hAnsi="Times New Roman"/>
        </w:rPr>
        <w:t>«И</w:t>
      </w:r>
      <w:r>
        <w:rPr>
          <w:rStyle w:val="a8"/>
          <w:rFonts w:ascii="Times New Roman" w:hAnsi="Times New Roman"/>
        </w:rPr>
        <w:t>зготовление мороженного</w:t>
      </w:r>
      <w:r w:rsidR="0014329B">
        <w:rPr>
          <w:rStyle w:val="a8"/>
          <w:rFonts w:ascii="Times New Roman" w:hAnsi="Times New Roman"/>
        </w:rPr>
        <w:t>» и другие</w:t>
      </w:r>
      <w:r>
        <w:rPr>
          <w:rStyle w:val="a8"/>
          <w:rFonts w:ascii="Times New Roman" w:hAnsi="Times New Roman"/>
        </w:rPr>
        <w:t>.</w:t>
      </w:r>
      <w:r>
        <w:rPr>
          <w:rStyle w:val="a8"/>
          <w:rFonts w:ascii="Times New Roman" w:hAnsi="Times New Roman"/>
          <w:highlight w:val="yellow"/>
        </w:rPr>
        <w:t xml:space="preserve"> </w:t>
      </w:r>
    </w:p>
    <w:p w14:paraId="65BE51D2" w14:textId="088EA4F9" w:rsidR="00B569A8" w:rsidRPr="0025410B" w:rsidRDefault="0025410B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 w:rsidRPr="0025410B">
        <w:rPr>
          <w:rStyle w:val="a8"/>
          <w:rFonts w:ascii="Times New Roman" w:hAnsi="Times New Roman"/>
          <w:i/>
          <w:iCs/>
        </w:rPr>
        <w:t>«</w:t>
      </w:r>
      <w:proofErr w:type="spellStart"/>
      <w:r w:rsidR="002D598A" w:rsidRPr="0025410B">
        <w:rPr>
          <w:rStyle w:val="a8"/>
          <w:rFonts w:ascii="Times New Roman" w:hAnsi="Times New Roman"/>
          <w:i/>
          <w:iCs/>
        </w:rPr>
        <w:t>Профмастерство</w:t>
      </w:r>
      <w:proofErr w:type="spellEnd"/>
      <w:r w:rsidR="002D598A" w:rsidRPr="0025410B">
        <w:rPr>
          <w:rStyle w:val="a8"/>
          <w:rFonts w:ascii="Times New Roman" w:hAnsi="Times New Roman"/>
          <w:i/>
          <w:iCs/>
        </w:rPr>
        <w:t xml:space="preserve"> </w:t>
      </w:r>
      <w:r w:rsidR="002D598A" w:rsidRPr="0025410B">
        <w:rPr>
          <w:rStyle w:val="a8"/>
          <w:rFonts w:ascii="Times New Roman" w:hAnsi="Times New Roman"/>
          <w:i/>
          <w:iCs/>
        </w:rPr>
        <w:softHyphen/>
        <w:t xml:space="preserve"> это всегда вызов. Это всегда соревнование. И даже если ты соревнуешься сам с собой, ведь прежде всего это вызов себе, это большие достижения</w:t>
      </w:r>
      <w:r w:rsidRPr="0025410B">
        <w:rPr>
          <w:rStyle w:val="a8"/>
          <w:rFonts w:ascii="Times New Roman" w:hAnsi="Times New Roman"/>
          <w:i/>
          <w:iCs/>
        </w:rPr>
        <w:t xml:space="preserve"> и</w:t>
      </w:r>
      <w:r w:rsidR="002D598A" w:rsidRPr="0025410B">
        <w:rPr>
          <w:rStyle w:val="a8"/>
          <w:rFonts w:ascii="Times New Roman" w:hAnsi="Times New Roman"/>
          <w:i/>
          <w:iCs/>
        </w:rPr>
        <w:t xml:space="preserve"> преодоления. И вот теперь</w:t>
      </w:r>
      <w:r w:rsidRPr="0025410B">
        <w:rPr>
          <w:rStyle w:val="a8"/>
          <w:rFonts w:ascii="Times New Roman" w:hAnsi="Times New Roman"/>
          <w:i/>
          <w:iCs/>
        </w:rPr>
        <w:t>,</w:t>
      </w:r>
      <w:r w:rsidR="002D598A" w:rsidRPr="0025410B">
        <w:rPr>
          <w:rStyle w:val="a8"/>
          <w:rFonts w:ascii="Times New Roman" w:hAnsi="Times New Roman"/>
          <w:i/>
          <w:iCs/>
        </w:rPr>
        <w:t xml:space="preserve"> на уровне региона это большая ответственность. Ответственность уже на всероссийском уровне</w:t>
      </w:r>
      <w:r w:rsidRPr="0025410B">
        <w:rPr>
          <w:rStyle w:val="a8"/>
          <w:rFonts w:ascii="Times New Roman" w:hAnsi="Times New Roman"/>
          <w:i/>
          <w:iCs/>
        </w:rPr>
        <w:t>. Поэтому огромное вам спасибо.  Желаю Вам не останавливаться, доказать, что вы лучшие не только в Красноярском крае, но и во всей России. Удачи!»</w:t>
      </w:r>
      <w:r w:rsidR="002D598A" w:rsidRPr="0025410B">
        <w:rPr>
          <w:rStyle w:val="a8"/>
          <w:rFonts w:ascii="Times New Roman" w:hAnsi="Times New Roman"/>
        </w:rPr>
        <w:t xml:space="preserve"> </w:t>
      </w:r>
      <w:r w:rsidRPr="0025410B">
        <w:rPr>
          <w:rStyle w:val="a8"/>
          <w:rFonts w:ascii="Times New Roman" w:hAnsi="Times New Roman"/>
        </w:rPr>
        <w:t>– поздравил победителей з</w:t>
      </w:r>
      <w:r w:rsidR="002D598A" w:rsidRPr="0025410B">
        <w:rPr>
          <w:rStyle w:val="a8"/>
          <w:rFonts w:ascii="Times New Roman" w:hAnsi="Times New Roman"/>
        </w:rPr>
        <w:t xml:space="preserve">аместитель министра образования Красноярского края </w:t>
      </w:r>
      <w:r w:rsidR="002D598A" w:rsidRPr="0025410B">
        <w:rPr>
          <w:rStyle w:val="a8"/>
          <w:rFonts w:ascii="Times New Roman" w:hAnsi="Times New Roman"/>
          <w:b/>
          <w:bCs/>
        </w:rPr>
        <w:t xml:space="preserve">Денис </w:t>
      </w:r>
      <w:proofErr w:type="spellStart"/>
      <w:r w:rsidR="002D598A" w:rsidRPr="0025410B">
        <w:rPr>
          <w:rStyle w:val="a8"/>
          <w:rFonts w:ascii="Times New Roman" w:hAnsi="Times New Roman"/>
          <w:b/>
          <w:bCs/>
        </w:rPr>
        <w:t>Гергил</w:t>
      </w:r>
      <w:r w:rsidRPr="0025410B">
        <w:rPr>
          <w:rStyle w:val="a8"/>
          <w:rFonts w:ascii="Times New Roman" w:hAnsi="Times New Roman"/>
          <w:b/>
          <w:bCs/>
        </w:rPr>
        <w:t>ё</w:t>
      </w:r>
      <w:r w:rsidR="002D598A" w:rsidRPr="0025410B">
        <w:rPr>
          <w:rStyle w:val="a8"/>
          <w:rFonts w:ascii="Times New Roman" w:hAnsi="Times New Roman"/>
          <w:b/>
          <w:bCs/>
        </w:rPr>
        <w:t>в</w:t>
      </w:r>
      <w:proofErr w:type="spellEnd"/>
      <w:r w:rsidRPr="0025410B">
        <w:rPr>
          <w:rStyle w:val="a8"/>
          <w:rFonts w:ascii="Times New Roman" w:hAnsi="Times New Roman"/>
          <w:b/>
          <w:bCs/>
        </w:rPr>
        <w:t>.</w:t>
      </w:r>
    </w:p>
    <w:p w14:paraId="6634F53C" w14:textId="40E215F4" w:rsidR="00B569A8" w:rsidRPr="0014329B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Эксперты чемпионата, из числа работодателей и педагогов образовательных организаций, провели оценку конкурсных работ и выявили сильнейших. Победителям вручили ценные подарки: медали, грамоты, сертификаты.</w:t>
      </w:r>
    </w:p>
    <w:p w14:paraId="112B7FDB" w14:textId="57EC1E31" w:rsidR="002E1A99" w:rsidRDefault="002E1A99" w:rsidP="002E1A99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  <w:i/>
        </w:rPr>
        <w:t>«Чемпионату «</w:t>
      </w:r>
      <w:proofErr w:type="spellStart"/>
      <w:r>
        <w:rPr>
          <w:rStyle w:val="a8"/>
          <w:rFonts w:ascii="Times New Roman" w:hAnsi="Times New Roman"/>
          <w:i/>
        </w:rPr>
        <w:t>Абилимпикс</w:t>
      </w:r>
      <w:proofErr w:type="spellEnd"/>
      <w:r>
        <w:rPr>
          <w:rStyle w:val="a8"/>
          <w:rFonts w:ascii="Times New Roman" w:hAnsi="Times New Roman"/>
          <w:i/>
        </w:rPr>
        <w:t xml:space="preserve">» я бы хотела сказать большое спасибо за то, что он объединяет большое количество людей, сильных духом и позволяет преодолеть им какие-то испытания, порой даже превышающие их возможности </w:t>
      </w:r>
      <w:r>
        <w:rPr>
          <w:rFonts w:ascii="Times New Roman" w:hAnsi="Times New Roman"/>
        </w:rPr>
        <w:t xml:space="preserve">– </w:t>
      </w:r>
      <w:r>
        <w:rPr>
          <w:rStyle w:val="a8"/>
          <w:rFonts w:ascii="Times New Roman" w:hAnsi="Times New Roman"/>
        </w:rPr>
        <w:t>поделилась победительница в компетенции «</w:t>
      </w:r>
      <w:r w:rsidR="0014329B">
        <w:rPr>
          <w:rStyle w:val="a8"/>
          <w:rFonts w:ascii="Times New Roman" w:hAnsi="Times New Roman"/>
        </w:rPr>
        <w:t>М</w:t>
      </w:r>
      <w:r>
        <w:rPr>
          <w:rStyle w:val="a8"/>
          <w:rFonts w:ascii="Times New Roman" w:hAnsi="Times New Roman"/>
        </w:rPr>
        <w:t xml:space="preserve">ассажист» </w:t>
      </w:r>
      <w:r w:rsidRPr="002E1A99">
        <w:rPr>
          <w:rStyle w:val="a8"/>
          <w:rFonts w:ascii="Times New Roman" w:hAnsi="Times New Roman"/>
          <w:b/>
          <w:bCs/>
        </w:rPr>
        <w:t xml:space="preserve">Олеся </w:t>
      </w:r>
      <w:proofErr w:type="spellStart"/>
      <w:r w:rsidRPr="002E1A99">
        <w:rPr>
          <w:rStyle w:val="a8"/>
          <w:rFonts w:ascii="Times New Roman" w:hAnsi="Times New Roman"/>
          <w:b/>
          <w:bCs/>
        </w:rPr>
        <w:t>Кестутьевна</w:t>
      </w:r>
      <w:proofErr w:type="spellEnd"/>
      <w:r w:rsidRPr="002E1A99">
        <w:rPr>
          <w:rStyle w:val="a8"/>
          <w:rFonts w:ascii="Times New Roman" w:hAnsi="Times New Roman"/>
          <w:b/>
          <w:bCs/>
        </w:rPr>
        <w:t>.</w:t>
      </w:r>
    </w:p>
    <w:p w14:paraId="56B83140" w14:textId="56185D5C" w:rsidR="00B569A8" w:rsidRDefault="00000000">
      <w:pPr>
        <w:tabs>
          <w:tab w:val="left" w:pos="0"/>
        </w:tabs>
        <w:spacing w:before="120" w:after="120" w:line="288" w:lineRule="auto"/>
        <w:jc w:val="both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 xml:space="preserve">Все время проведения чемпионата на площадке МВДЦ «Сибирь» участникам помогали </w:t>
      </w:r>
      <w:r w:rsidR="00624174">
        <w:rPr>
          <w:rStyle w:val="a8"/>
          <w:rFonts w:ascii="Times New Roman" w:hAnsi="Times New Roman"/>
        </w:rPr>
        <w:t>403</w:t>
      </w:r>
      <w:r>
        <w:rPr>
          <w:rStyle w:val="a8"/>
          <w:rFonts w:ascii="Times New Roman" w:hAnsi="Times New Roman"/>
        </w:rPr>
        <w:t xml:space="preserve"> волонтер</w:t>
      </w:r>
      <w:r w:rsidR="00624174">
        <w:rPr>
          <w:rStyle w:val="a8"/>
          <w:rFonts w:ascii="Times New Roman" w:hAnsi="Times New Roman"/>
        </w:rPr>
        <w:t xml:space="preserve">а </w:t>
      </w:r>
      <w:r>
        <w:rPr>
          <w:rStyle w:val="a8"/>
          <w:rFonts w:ascii="Times New Roman" w:hAnsi="Times New Roman"/>
        </w:rPr>
        <w:t xml:space="preserve">из </w:t>
      </w:r>
      <w:r w:rsidR="00624174">
        <w:rPr>
          <w:rStyle w:val="a8"/>
          <w:rFonts w:ascii="Times New Roman" w:hAnsi="Times New Roman"/>
        </w:rPr>
        <w:t>16 организаций края.</w:t>
      </w:r>
      <w:r>
        <w:rPr>
          <w:rStyle w:val="a8"/>
          <w:rFonts w:ascii="Times New Roman" w:hAnsi="Times New Roman"/>
        </w:rPr>
        <w:t xml:space="preserve"> </w:t>
      </w:r>
      <w:bookmarkStart w:id="1" w:name="_headingh.gjdgxs"/>
      <w:bookmarkStart w:id="2" w:name="_headingh.30j0zll"/>
      <w:bookmarkEnd w:id="1"/>
      <w:bookmarkEnd w:id="2"/>
    </w:p>
    <w:p w14:paraId="73465A09" w14:textId="77777777" w:rsidR="00B569A8" w:rsidRDefault="00000000">
      <w:pPr>
        <w:tabs>
          <w:tab w:val="left" w:pos="0"/>
        </w:tabs>
        <w:spacing w:before="120" w:after="12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Организаторами чемпионата «</w:t>
      </w:r>
      <w:proofErr w:type="spellStart"/>
      <w:r>
        <w:rPr>
          <w:rFonts w:ascii="Times New Roman" w:hAnsi="Times New Roman"/>
        </w:rPr>
        <w:t>Абилимпикс</w:t>
      </w:r>
      <w:proofErr w:type="spellEnd"/>
      <w:r>
        <w:rPr>
          <w:rFonts w:ascii="Times New Roman" w:hAnsi="Times New Roman"/>
        </w:rPr>
        <w:t>» выступили Министерство образования Красноярского края и Региональный Центр развития движения «</w:t>
      </w:r>
      <w:proofErr w:type="spellStart"/>
      <w:r>
        <w:rPr>
          <w:rFonts w:ascii="Times New Roman" w:hAnsi="Times New Roman"/>
        </w:rPr>
        <w:t>Абилимпикс</w:t>
      </w:r>
      <w:proofErr w:type="spellEnd"/>
      <w:r>
        <w:rPr>
          <w:rFonts w:ascii="Times New Roman" w:hAnsi="Times New Roman"/>
        </w:rPr>
        <w:t>» при поддержке Национального центра «</w:t>
      </w:r>
      <w:proofErr w:type="spellStart"/>
      <w:r>
        <w:rPr>
          <w:rFonts w:ascii="Times New Roman" w:hAnsi="Times New Roman"/>
        </w:rPr>
        <w:t>Абилимпикс</w:t>
      </w:r>
      <w:proofErr w:type="spellEnd"/>
      <w:r>
        <w:rPr>
          <w:rFonts w:ascii="Times New Roman" w:hAnsi="Times New Roman"/>
        </w:rPr>
        <w:t>» и АНО «Россия – страна возможностей».</w:t>
      </w:r>
    </w:p>
    <w:p w14:paraId="0CAB56E0" w14:textId="2D16104C" w:rsidR="00B569A8" w:rsidRDefault="00000000" w:rsidP="0014329B">
      <w:pPr>
        <w:tabs>
          <w:tab w:val="left" w:pos="0"/>
        </w:tabs>
        <w:spacing w:before="120" w:after="120" w:line="288" w:lineRule="auto"/>
        <w:rPr>
          <w:rFonts w:ascii="Times New Roman" w:hAnsi="Times New Roman"/>
          <w:sz w:val="22"/>
        </w:rPr>
      </w:pPr>
      <w:r>
        <w:rPr>
          <w:rStyle w:val="a8"/>
          <w:rFonts w:ascii="Times New Roman" w:hAnsi="Times New Roman"/>
        </w:rPr>
        <w:t>Финал Национального чемпионата «</w:t>
      </w:r>
      <w:proofErr w:type="spellStart"/>
      <w:r>
        <w:rPr>
          <w:rStyle w:val="a8"/>
          <w:rFonts w:ascii="Times New Roman" w:hAnsi="Times New Roman"/>
        </w:rPr>
        <w:t>Абилимпикс</w:t>
      </w:r>
      <w:proofErr w:type="spellEnd"/>
      <w:r>
        <w:rPr>
          <w:rStyle w:val="a8"/>
          <w:rFonts w:ascii="Times New Roman" w:hAnsi="Times New Roman"/>
        </w:rPr>
        <w:t>» пройдет с 20 по 23 октября в Москве в Выставочном центре «Гостиный двор» и дополнительных площадках в колледжах столицы.</w:t>
      </w:r>
      <w:r w:rsidR="0014329B">
        <w:rPr>
          <w:rStyle w:val="a8"/>
          <w:rFonts w:ascii="Times New Roman" w:hAnsi="Times New Roman"/>
        </w:rPr>
        <w:br/>
      </w:r>
      <w:r>
        <w:rPr>
          <w:rStyle w:val="a8"/>
          <w:rFonts w:ascii="Times New Roman" w:hAnsi="Times New Roman"/>
        </w:rPr>
        <w:br/>
      </w:r>
      <w:proofErr w:type="spellStart"/>
      <w:r>
        <w:rPr>
          <w:rFonts w:ascii="Times New Roman" w:hAnsi="Times New Roman"/>
          <w:b/>
        </w:rPr>
        <w:t>Медиаматериалы</w:t>
      </w:r>
      <w:proofErr w:type="spellEnd"/>
      <w:r>
        <w:rPr>
          <w:rFonts w:ascii="Times New Roman" w:hAnsi="Times New Roman"/>
          <w:b/>
        </w:rPr>
        <w:t xml:space="preserve"> доступны по ссылке: </w:t>
      </w:r>
      <w:bookmarkStart w:id="3" w:name="_Hlk127745016"/>
      <w:r w:rsidR="00624174" w:rsidRPr="00624174">
        <w:rPr>
          <w:rFonts w:ascii="Times New Roman" w:hAnsi="Times New Roman"/>
          <w:b/>
          <w:color w:val="0000FF"/>
          <w:u w:val="single"/>
        </w:rPr>
        <w:t>https://cloud.mail.ru/public/Whny/n1NPPRGSA</w:t>
      </w:r>
      <w:r>
        <w:rPr>
          <w:rFonts w:ascii="Times New Roman" w:hAnsi="Times New Roman"/>
          <w:b/>
          <w:color w:val="0000FF"/>
          <w:u w:val="single"/>
        </w:rPr>
        <w:br/>
      </w:r>
      <w:r>
        <w:rPr>
          <w:rStyle w:val="a8"/>
          <w:rFonts w:ascii="Times New Roman" w:hAnsi="Times New Roman"/>
          <w:b/>
          <w:sz w:val="22"/>
          <w:u w:val="single"/>
        </w:rPr>
        <w:br/>
      </w:r>
      <w:r w:rsidR="0014329B" w:rsidRPr="002C2F20">
        <w:rPr>
          <w:rFonts w:ascii="Times New Roman" w:hAnsi="Times New Roman"/>
          <w:b/>
          <w:sz w:val="22"/>
          <w:szCs w:val="22"/>
          <w:u w:val="single"/>
        </w:rPr>
        <w:t>Информационная справка:</w:t>
      </w:r>
      <w:bookmarkStart w:id="4" w:name="_Hlk127746993"/>
      <w:r w:rsidR="0014329B">
        <w:rPr>
          <w:rFonts w:ascii="Times New Roman" w:hAnsi="Times New Roman"/>
          <w:b/>
          <w:sz w:val="22"/>
          <w:szCs w:val="22"/>
          <w:u w:val="single"/>
        </w:rPr>
        <w:br/>
      </w:r>
      <w:r w:rsidR="0014329B" w:rsidRPr="002C2F20">
        <w:rPr>
          <w:rFonts w:ascii="Times New Roman" w:hAnsi="Times New Roman"/>
          <w:b/>
          <w:sz w:val="22"/>
          <w:szCs w:val="22"/>
        </w:rPr>
        <w:t>Чемпионаты по профессиональному мастерству среди инвалидов и лиц с ОВЗ «</w:t>
      </w:r>
      <w:proofErr w:type="spellStart"/>
      <w:r w:rsidR="0014329B" w:rsidRPr="002C2F20">
        <w:rPr>
          <w:rFonts w:ascii="Times New Roman" w:hAnsi="Times New Roman"/>
          <w:b/>
          <w:sz w:val="22"/>
          <w:szCs w:val="22"/>
        </w:rPr>
        <w:t>Абилимпикс</w:t>
      </w:r>
      <w:proofErr w:type="spellEnd"/>
      <w:r w:rsidR="0014329B" w:rsidRPr="002C2F20">
        <w:rPr>
          <w:rFonts w:ascii="Times New Roman" w:hAnsi="Times New Roman"/>
          <w:b/>
          <w:sz w:val="22"/>
          <w:szCs w:val="22"/>
        </w:rPr>
        <w:t>» являются частью президентской платформы «Россия – страна возможностей».</w:t>
      </w:r>
      <w:r w:rsidR="0014329B" w:rsidRPr="002C2F20">
        <w:rPr>
          <w:rFonts w:ascii="Times New Roman" w:hAnsi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ограниченными возможностями здоровья к получению </w:t>
      </w:r>
      <w:r w:rsidR="0014329B" w:rsidRPr="002C2F20">
        <w:rPr>
          <w:rFonts w:ascii="Times New Roman" w:hAnsi="Times New Roman"/>
          <w:sz w:val="22"/>
          <w:szCs w:val="22"/>
        </w:rPr>
        <w:lastRenderedPageBreak/>
        <w:t>профессионального образования, содействует их трудоустройству и социокультурной инклюзии в обществе. Оператором чемпионатного движения «</w:t>
      </w:r>
      <w:proofErr w:type="spellStart"/>
      <w:r w:rsidR="0014329B" w:rsidRPr="002C2F20">
        <w:rPr>
          <w:rFonts w:ascii="Times New Roman" w:hAnsi="Times New Roman"/>
          <w:sz w:val="22"/>
          <w:szCs w:val="22"/>
        </w:rPr>
        <w:t>Абилимпикс</w:t>
      </w:r>
      <w:proofErr w:type="spellEnd"/>
      <w:r w:rsidR="0014329B" w:rsidRPr="002C2F20">
        <w:rPr>
          <w:rFonts w:ascii="Times New Roman" w:hAnsi="Times New Roman"/>
          <w:sz w:val="22"/>
          <w:szCs w:val="22"/>
        </w:rPr>
        <w:t>» в России является Национальный центр «</w:t>
      </w:r>
      <w:proofErr w:type="spellStart"/>
      <w:r w:rsidR="0014329B" w:rsidRPr="002C2F20">
        <w:rPr>
          <w:rFonts w:ascii="Times New Roman" w:hAnsi="Times New Roman"/>
          <w:sz w:val="22"/>
          <w:szCs w:val="22"/>
        </w:rPr>
        <w:t>Абилимпикс</w:t>
      </w:r>
      <w:proofErr w:type="spellEnd"/>
      <w:r w:rsidR="0014329B" w:rsidRPr="002C2F20">
        <w:rPr>
          <w:rFonts w:ascii="Times New Roman" w:hAnsi="Times New Roman"/>
          <w:sz w:val="22"/>
          <w:szCs w:val="22"/>
        </w:rPr>
        <w:t>», созданный на базе ФГБОУ ДПО «Институт развития профессионального образования».</w:t>
      </w:r>
      <w:bookmarkStart w:id="5" w:name="_gjdgxs" w:colFirst="0" w:colLast="0"/>
      <w:bookmarkStart w:id="6" w:name="_heading=h.3dy6vkm" w:colFirst="0" w:colLast="0"/>
      <w:bookmarkEnd w:id="4"/>
      <w:bookmarkEnd w:id="5"/>
      <w:bookmarkEnd w:id="6"/>
      <w:r w:rsidR="0014329B">
        <w:rPr>
          <w:rFonts w:ascii="Times New Roman" w:hAnsi="Times New Roman"/>
          <w:sz w:val="22"/>
          <w:szCs w:val="22"/>
        </w:rPr>
        <w:br/>
      </w:r>
      <w:r w:rsidR="0014329B" w:rsidRPr="00FF065C">
        <w:rPr>
          <w:rFonts w:ascii="Times New Roman" w:hAnsi="Times New Roman"/>
          <w:b/>
          <w:bCs/>
          <w:sz w:val="22"/>
          <w:szCs w:val="22"/>
        </w:rPr>
        <w:t xml:space="preserve">Автономная некоммерческая организация «Россия – страна возможностей» </w:t>
      </w:r>
      <w:r w:rsidR="0014329B" w:rsidRPr="00FF065C">
        <w:rPr>
          <w:rFonts w:ascii="Times New Roman" w:hAnsi="Times New Roman"/>
          <w:sz w:val="22"/>
          <w:szCs w:val="22"/>
        </w:rPr>
        <w:t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FF065C">
        <w:rPr>
          <w:rFonts w:ascii="Times New Roman" w:hAnsi="Times New Roman"/>
          <w:sz w:val="22"/>
          <w:szCs w:val="22"/>
        </w:rPr>
        <w:t>За 4 года работы платформы участниками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FF065C">
        <w:rPr>
          <w:rFonts w:ascii="Times New Roman" w:hAnsi="Times New Roman"/>
          <w:sz w:val="22"/>
          <w:szCs w:val="22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проект «</w:t>
      </w:r>
      <w:proofErr w:type="spellStart"/>
      <w:r w:rsidR="0014329B" w:rsidRPr="00FF065C">
        <w:rPr>
          <w:rFonts w:ascii="Times New Roman" w:hAnsi="Times New Roman"/>
          <w:sz w:val="22"/>
          <w:szCs w:val="22"/>
        </w:rPr>
        <w:t>ТопБЛОГ</w:t>
      </w:r>
      <w:proofErr w:type="spellEnd"/>
      <w:r w:rsidR="0014329B" w:rsidRPr="00FF065C">
        <w:rPr>
          <w:rFonts w:ascii="Times New Roman" w:hAnsi="Times New Roman"/>
          <w:sz w:val="22"/>
          <w:szCs w:val="22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чемпионаты по профессиональному мастерству среди инвалидов и лиц с ограниченными возможностями здоровья «</w:t>
      </w:r>
      <w:proofErr w:type="spellStart"/>
      <w:r w:rsidR="0014329B" w:rsidRPr="00FF065C">
        <w:rPr>
          <w:rFonts w:ascii="Times New Roman" w:hAnsi="Times New Roman"/>
          <w:sz w:val="22"/>
          <w:szCs w:val="22"/>
        </w:rPr>
        <w:t>Абилимпикс</w:t>
      </w:r>
      <w:proofErr w:type="spellEnd"/>
      <w:r w:rsidR="0014329B" w:rsidRPr="00FF065C">
        <w:rPr>
          <w:rFonts w:ascii="Times New Roman" w:hAnsi="Times New Roman"/>
          <w:sz w:val="22"/>
          <w:szCs w:val="22"/>
        </w:rPr>
        <w:t>», конкурс «</w:t>
      </w:r>
      <w:proofErr w:type="spellStart"/>
      <w:r w:rsidR="0014329B" w:rsidRPr="00FF065C">
        <w:rPr>
          <w:rFonts w:ascii="Times New Roman" w:hAnsi="Times New Roman"/>
          <w:sz w:val="22"/>
          <w:szCs w:val="22"/>
        </w:rPr>
        <w:t>Экософия</w:t>
      </w:r>
      <w:proofErr w:type="spellEnd"/>
      <w:r w:rsidR="0014329B" w:rsidRPr="00FF065C">
        <w:rPr>
          <w:rFonts w:ascii="Times New Roman" w:hAnsi="Times New Roman"/>
          <w:sz w:val="22"/>
          <w:szCs w:val="22"/>
        </w:rPr>
        <w:t>», Российская национальная премия «Студент года», конкурс «Моя страна – моя Россия», международный инженерный чемпионат «CASE-IN», «Национальная технологическая олимпиада», программа развития «Другое дело», Международный строительный чемпионат, Международная конкурс-премия уличной культуры и спорта «КАРДО», Всероссийский конкурс по поиску и развитию талантов в игровой индустрии «Начни игру», программа поощрительных поездок «Больше, чем путешествие», в т.ч. проект «Больше, чем работа» и проект «Открываем Россию заново», а также конкурс «Пишем будущее» для школьников и студентов ДНР и ЛНР.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FF065C">
        <w:rPr>
          <w:rFonts w:ascii="Times New Roman" w:hAnsi="Times New Roman"/>
          <w:sz w:val="22"/>
          <w:szCs w:val="22"/>
        </w:rPr>
        <w:t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FF065C">
        <w:rPr>
          <w:rFonts w:ascii="Times New Roman" w:hAnsi="Times New Roman"/>
          <w:sz w:val="22"/>
          <w:szCs w:val="22"/>
        </w:rPr>
        <w:t xml:space="preserve">С 2021 года платформа развивает на базе ведущих вузов страны Центры компетенций, в которых студенты проходят оценку </w:t>
      </w:r>
      <w:proofErr w:type="spellStart"/>
      <w:r w:rsidR="0014329B" w:rsidRPr="00FF065C">
        <w:rPr>
          <w:rFonts w:ascii="Times New Roman" w:hAnsi="Times New Roman"/>
          <w:sz w:val="22"/>
          <w:szCs w:val="22"/>
        </w:rPr>
        <w:t>надпрофессиональных</w:t>
      </w:r>
      <w:proofErr w:type="spellEnd"/>
      <w:r w:rsidR="0014329B" w:rsidRPr="00FF065C">
        <w:rPr>
          <w:rFonts w:ascii="Times New Roman" w:hAnsi="Times New Roman"/>
          <w:sz w:val="22"/>
          <w:szCs w:val="22"/>
        </w:rPr>
        <w:t xml:space="preserve"> навыков и инструменты для их развития. В настоящее время в вузах в 44 регионах страны создано более 80 центров таких центров.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FF065C">
        <w:rPr>
          <w:rFonts w:ascii="Times New Roman" w:hAnsi="Times New Roman"/>
          <w:sz w:val="22"/>
          <w:szCs w:val="22"/>
        </w:rPr>
        <w:t xml:space="preserve">В 2022 году на базе президентской платформы «Россия – страна возможностей» начало работу кадровое агентство, ориентированное на помощь министерствам, ведомствам и государственным </w:t>
      </w:r>
      <w:r w:rsidR="0014329B" w:rsidRPr="00FF065C">
        <w:rPr>
          <w:rFonts w:ascii="Times New Roman" w:hAnsi="Times New Roman"/>
          <w:sz w:val="22"/>
          <w:szCs w:val="22"/>
        </w:rPr>
        <w:lastRenderedPageBreak/>
        <w:t>компаниям.</w:t>
      </w:r>
      <w:r w:rsidR="0014329B">
        <w:rPr>
          <w:rFonts w:ascii="Times New Roman" w:hAnsi="Times New Roman"/>
          <w:b/>
          <w:bCs/>
          <w:sz w:val="22"/>
          <w:szCs w:val="22"/>
        </w:rPr>
        <w:br/>
      </w:r>
      <w:r w:rsidR="0014329B" w:rsidRPr="00442477">
        <w:rPr>
          <w:rFonts w:ascii="Times New Roman" w:hAnsi="Times New Roman"/>
          <w:b/>
          <w:bCs/>
          <w:sz w:val="22"/>
          <w:szCs w:val="22"/>
        </w:rPr>
        <w:t>Программа «</w:t>
      </w:r>
      <w:proofErr w:type="spellStart"/>
      <w:r w:rsidR="0014329B" w:rsidRPr="00442477">
        <w:rPr>
          <w:rFonts w:ascii="Times New Roman" w:hAnsi="Times New Roman"/>
          <w:b/>
          <w:bCs/>
          <w:sz w:val="22"/>
          <w:szCs w:val="22"/>
        </w:rPr>
        <w:t>Профессионалитет</w:t>
      </w:r>
      <w:proofErr w:type="spellEnd"/>
      <w:r w:rsidR="0014329B" w:rsidRPr="00442477">
        <w:rPr>
          <w:rFonts w:ascii="Times New Roman" w:hAnsi="Times New Roman"/>
          <w:b/>
          <w:bCs/>
          <w:sz w:val="22"/>
          <w:szCs w:val="22"/>
        </w:rPr>
        <w:t>»</w:t>
      </w:r>
      <w:r w:rsidR="0014329B" w:rsidRPr="00442477">
        <w:rPr>
          <w:rFonts w:ascii="Times New Roman" w:hAnsi="Times New Roman"/>
          <w:sz w:val="22"/>
          <w:szCs w:val="22"/>
        </w:rPr>
        <w:t xml:space="preserve"> — одна из 42 инициатив социально-экономического развития до 2030 года, инициированных президентом России Владимиром Путиным. Одна из ключевых инициатив проекта — вовлечение бизнеса в партнерское управление образовательными организациями, максимальная ориентированность обучения на практику, подготовка специалистов по востребованным профессиям в сокращенные сроки.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442477">
        <w:rPr>
          <w:rFonts w:ascii="Times New Roman" w:hAnsi="Times New Roman"/>
          <w:sz w:val="22"/>
          <w:szCs w:val="22"/>
        </w:rPr>
        <w:t>В программе «</w:t>
      </w:r>
      <w:proofErr w:type="spellStart"/>
      <w:r w:rsidR="0014329B" w:rsidRPr="00442477">
        <w:rPr>
          <w:rFonts w:ascii="Times New Roman" w:hAnsi="Times New Roman"/>
          <w:sz w:val="22"/>
          <w:szCs w:val="22"/>
        </w:rPr>
        <w:t>Профессионалитет</w:t>
      </w:r>
      <w:proofErr w:type="spellEnd"/>
      <w:r w:rsidR="0014329B" w:rsidRPr="00442477">
        <w:rPr>
          <w:rFonts w:ascii="Times New Roman" w:hAnsi="Times New Roman"/>
          <w:sz w:val="22"/>
          <w:szCs w:val="22"/>
        </w:rPr>
        <w:t>» уже участвуют 619 образовательных организаций и 380 предприятий реального сектора экономики различных отраслей в 55 регионах страны. Созданы кластеры по таким отраслям как машиностроение (с учетом авиа- и судостроения), сельское хозяйство, металлургия, железнодорожный транспорт, легкая промышленность, химическая отрасль, атомная отрасль, фармацевтическая отрасль, электротехническая отрасль, лесная промышленность, топливно-энергетическая промышленность, информационные технологии, радиоэлектроника, строительная отрасль</w:t>
      </w:r>
      <w:r w:rsidR="0014329B">
        <w:rPr>
          <w:rFonts w:ascii="Times New Roman" w:hAnsi="Times New Roman"/>
          <w:sz w:val="22"/>
          <w:szCs w:val="22"/>
        </w:rPr>
        <w:t xml:space="preserve"> и другие.</w:t>
      </w:r>
      <w:r w:rsidR="0014329B">
        <w:rPr>
          <w:rFonts w:ascii="Times New Roman" w:hAnsi="Times New Roman"/>
          <w:sz w:val="22"/>
          <w:szCs w:val="22"/>
        </w:rPr>
        <w:br/>
      </w:r>
      <w:r w:rsidR="0014329B" w:rsidRPr="009F4166">
        <w:rPr>
          <w:rFonts w:ascii="Times New Roman" w:hAnsi="Times New Roman"/>
          <w:sz w:val="22"/>
          <w:szCs w:val="22"/>
        </w:rPr>
        <w:t xml:space="preserve">Узнать больше о </w:t>
      </w:r>
      <w:r w:rsidR="0014329B">
        <w:rPr>
          <w:rFonts w:ascii="Times New Roman" w:hAnsi="Times New Roman"/>
          <w:sz w:val="22"/>
          <w:szCs w:val="22"/>
        </w:rPr>
        <w:t>Федеральном проекте</w:t>
      </w:r>
      <w:r w:rsidR="0014329B" w:rsidRPr="009F4166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14329B" w:rsidRPr="009F4166">
        <w:rPr>
          <w:rFonts w:ascii="Times New Roman" w:hAnsi="Times New Roman"/>
          <w:sz w:val="22"/>
          <w:szCs w:val="22"/>
        </w:rPr>
        <w:t>Профессионалитет</w:t>
      </w:r>
      <w:proofErr w:type="spellEnd"/>
      <w:r w:rsidR="0014329B" w:rsidRPr="009F4166">
        <w:rPr>
          <w:rFonts w:ascii="Times New Roman" w:hAnsi="Times New Roman"/>
          <w:sz w:val="22"/>
          <w:szCs w:val="22"/>
        </w:rPr>
        <w:t xml:space="preserve">», колледжах и компаниях-участниках можно на портале </w:t>
      </w:r>
      <w:hyperlink r:id="rId8" w:history="1">
        <w:r w:rsidR="0014329B" w:rsidRPr="009F4166">
          <w:rPr>
            <w:rStyle w:val="ab"/>
            <w:rFonts w:ascii="Times New Roman" w:hAnsi="Times New Roman"/>
            <w:sz w:val="22"/>
            <w:szCs w:val="22"/>
          </w:rPr>
          <w:t>ЯПРОФ.РФ</w:t>
        </w:r>
      </w:hyperlink>
      <w:r w:rsidR="0014329B" w:rsidRPr="009F4166">
        <w:rPr>
          <w:rFonts w:ascii="Times New Roman" w:hAnsi="Times New Roman"/>
          <w:sz w:val="22"/>
          <w:szCs w:val="22"/>
        </w:rPr>
        <w:t>.</w:t>
      </w:r>
      <w:r w:rsidR="0014329B">
        <w:rPr>
          <w:rFonts w:ascii="Times New Roman" w:hAnsi="Times New Roman"/>
          <w:sz w:val="22"/>
          <w:szCs w:val="22"/>
        </w:rPr>
        <w:br/>
      </w:r>
    </w:p>
    <w:p w14:paraId="24308A7F" w14:textId="77777777" w:rsidR="00B569A8" w:rsidRDefault="00000000">
      <w:pPr>
        <w:spacing w:before="120" w:after="120" w:line="288" w:lineRule="auto"/>
        <w:jc w:val="both"/>
        <w:rPr>
          <w:rFonts w:ascii="Times New Roman" w:hAnsi="Times New Roman"/>
          <w:b/>
          <w:sz w:val="22"/>
        </w:rPr>
      </w:pPr>
      <w:bookmarkStart w:id="7" w:name="_30j0zll"/>
      <w:bookmarkEnd w:id="3"/>
      <w:bookmarkEnd w:id="7"/>
      <w:r>
        <w:rPr>
          <w:rFonts w:ascii="Times New Roman" w:hAnsi="Times New Roman"/>
          <w:b/>
          <w:sz w:val="22"/>
          <w:u w:val="single"/>
        </w:rPr>
        <w:t xml:space="preserve">Контактная информация: </w:t>
      </w:r>
    </w:p>
    <w:tbl>
      <w:tblPr>
        <w:tblW w:w="0" w:type="auto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78"/>
        <w:gridCol w:w="3155"/>
        <w:gridCol w:w="3156"/>
      </w:tblGrid>
      <w:tr w:rsidR="00B569A8" w14:paraId="44D511F6" w14:textId="77777777">
        <w:trPr>
          <w:trHeight w:val="219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E9AC" w14:textId="77777777" w:rsidR="00B569A8" w:rsidRDefault="00000000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Руководитель Центра развития движения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Абилимпикс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 Красноярского края:</w:t>
            </w:r>
          </w:p>
          <w:p w14:paraId="633A6CE2" w14:textId="77777777" w:rsidR="00B569A8" w:rsidRDefault="00B569A8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3700E9D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0"/>
              </w:rPr>
              <w:t>Батынская</w:t>
            </w:r>
            <w:proofErr w:type="spellEnd"/>
          </w:p>
          <w:p w14:paraId="0CED8830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 (913) 031-38-21</w:t>
            </w:r>
          </w:p>
          <w:p w14:paraId="0F8E432D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sz w:val="20"/>
                  <w:u w:val="single"/>
                </w:rPr>
                <w:t>zamuvr@pl9.ru</w:t>
              </w:r>
            </w:hyperlink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CF7E" w14:textId="77777777" w:rsidR="00B569A8" w:rsidRDefault="00000000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Главный специалист </w:t>
            </w:r>
          </w:p>
          <w:p w14:paraId="102BECD1" w14:textId="77777777" w:rsidR="00B569A8" w:rsidRDefault="00000000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Пресс-службы Национального Центра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Абилимпикс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»:</w:t>
            </w:r>
          </w:p>
          <w:p w14:paraId="0028D1D1" w14:textId="77777777" w:rsidR="00B569A8" w:rsidRDefault="00B569A8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3905E1C5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Беляева Елизавета Юрьевна</w:t>
            </w:r>
          </w:p>
          <w:p w14:paraId="31B307CE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 (977) 516-91-98</w:t>
            </w:r>
          </w:p>
          <w:p w14:paraId="3C3F2568" w14:textId="77777777" w:rsidR="00B569A8" w:rsidRDefault="00000000">
            <w:pPr>
              <w:spacing w:line="360" w:lineRule="auto"/>
            </w:pPr>
            <w:hyperlink r:id="rId10" w:history="1">
              <w:r>
                <w:rPr>
                  <w:rFonts w:ascii="Times New Roman" w:hAnsi="Times New Roman"/>
                  <w:color w:val="0000FF"/>
                  <w:sz w:val="20"/>
                  <w:u w:val="single"/>
                </w:rPr>
                <w:t>pr@abilympics-russia.ru</w:t>
              </w:r>
            </w:hyperlink>
            <w:r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C9C4" w14:textId="77777777" w:rsidR="00B569A8" w:rsidRDefault="00000000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Руководитель направления региональных коммуникаций АНО «Россия – страна возможностей»</w:t>
            </w:r>
          </w:p>
          <w:p w14:paraId="306B4CE1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sz w:val="20"/>
              </w:rPr>
              <w:t>Барсегова</w:t>
            </w:r>
            <w:proofErr w:type="spellEnd"/>
          </w:p>
          <w:p w14:paraId="1F712410" w14:textId="77777777" w:rsidR="00B569A8" w:rsidRDefault="00000000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+ 7 (926) 189-10-11</w:t>
            </w:r>
          </w:p>
          <w:p w14:paraId="528148DC" w14:textId="77777777" w:rsidR="00B569A8" w:rsidRDefault="00000000">
            <w:pPr>
              <w:spacing w:line="360" w:lineRule="auto"/>
            </w:pPr>
            <w:hyperlink r:id="rId11" w:history="1">
              <w:r>
                <w:rPr>
                  <w:rFonts w:ascii="Times New Roman" w:hAnsi="Times New Roman"/>
                  <w:color w:val="0000FF"/>
                  <w:sz w:val="20"/>
                  <w:u w:val="single"/>
                </w:rPr>
                <w:t>elena.barsegova@rsv.ru</w:t>
              </w:r>
            </w:hyperlink>
          </w:p>
        </w:tc>
      </w:tr>
    </w:tbl>
    <w:p w14:paraId="3D1EF5BD" w14:textId="77777777" w:rsidR="00B569A8" w:rsidRDefault="00B569A8">
      <w:pPr>
        <w:spacing w:before="120" w:after="120" w:line="288" w:lineRule="auto"/>
        <w:jc w:val="both"/>
      </w:pPr>
    </w:p>
    <w:sectPr w:rsidR="00B569A8">
      <w:headerReference w:type="default" r:id="rId12"/>
      <w:pgSz w:w="11900" w:h="16840"/>
      <w:pgMar w:top="1701" w:right="985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C4C0" w14:textId="77777777" w:rsidR="00456A55" w:rsidRDefault="00456A55">
      <w:r>
        <w:separator/>
      </w:r>
    </w:p>
  </w:endnote>
  <w:endnote w:type="continuationSeparator" w:id="0">
    <w:p w14:paraId="16A23CA6" w14:textId="77777777" w:rsidR="00456A55" w:rsidRDefault="004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A9A7" w14:textId="77777777" w:rsidR="00456A55" w:rsidRDefault="00456A55">
      <w:r>
        <w:separator/>
      </w:r>
    </w:p>
  </w:footnote>
  <w:footnote w:type="continuationSeparator" w:id="0">
    <w:p w14:paraId="1427C4C3" w14:textId="77777777" w:rsidR="00456A55" w:rsidRDefault="0045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1CC" w14:textId="77777777" w:rsidR="00B569A8" w:rsidRDefault="00000000">
    <w:pPr>
      <w:tabs>
        <w:tab w:val="center" w:pos="4677"/>
        <w:tab w:val="right" w:pos="9329"/>
      </w:tabs>
    </w:pPr>
    <w:r>
      <w:rPr>
        <w:noProof/>
      </w:rPr>
      <w:drawing>
        <wp:anchor distT="0" distB="0" distL="0" distR="0" simplePos="0" relativeHeight="251656192" behindDoc="1" locked="0" layoutInCell="1" allowOverlap="1" wp14:anchorId="019D7B47" wp14:editId="118F0719">
          <wp:simplePos x="0" y="0"/>
          <wp:positionH relativeFrom="margin">
            <wp:posOffset>-266700</wp:posOffset>
          </wp:positionH>
          <wp:positionV relativeFrom="page">
            <wp:posOffset>416560</wp:posOffset>
          </wp:positionV>
          <wp:extent cx="1264920" cy="4572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649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70FF551" wp14:editId="7A430258">
          <wp:simplePos x="0" y="0"/>
          <wp:positionH relativeFrom="page">
            <wp:posOffset>2198370</wp:posOffset>
          </wp:positionH>
          <wp:positionV relativeFrom="paragraph">
            <wp:posOffset>-205740</wp:posOffset>
          </wp:positionV>
          <wp:extent cx="2115820" cy="731520"/>
          <wp:effectExtent l="0" t="0" r="0" b="0"/>
          <wp:wrapTight wrapText="bothSides" distL="114300" distR="114300">
            <wp:wrapPolygon edited="0">
              <wp:start x="4279" y="1688"/>
              <wp:lineTo x="2723" y="11813"/>
              <wp:lineTo x="2334" y="15188"/>
              <wp:lineTo x="2528" y="19125"/>
              <wp:lineTo x="7001" y="19125"/>
              <wp:lineTo x="19059" y="16313"/>
              <wp:lineTo x="19448" y="11813"/>
              <wp:lineTo x="18670" y="5625"/>
              <wp:lineTo x="5251" y="1688"/>
              <wp:lineTo x="4279" y="1688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21158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</w:rPr>
      <w:drawing>
        <wp:anchor distT="0" distB="0" distL="0" distR="0" simplePos="0" relativeHeight="251658240" behindDoc="0" locked="0" layoutInCell="1" allowOverlap="1" wp14:anchorId="77BDF149" wp14:editId="4CDE7F85">
          <wp:simplePos x="0" y="0"/>
          <wp:positionH relativeFrom="margin">
            <wp:posOffset>4525010</wp:posOffset>
          </wp:positionH>
          <wp:positionV relativeFrom="line">
            <wp:posOffset>-30480</wp:posOffset>
          </wp:positionV>
          <wp:extent cx="1638300" cy="40386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16383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0ECEF0DA" wp14:editId="33FAA560">
          <wp:simplePos x="0" y="0"/>
          <wp:positionH relativeFrom="margin">
            <wp:posOffset>3304540</wp:posOffset>
          </wp:positionH>
          <wp:positionV relativeFrom="paragraph">
            <wp:posOffset>-289560</wp:posOffset>
          </wp:positionV>
          <wp:extent cx="899160" cy="910589"/>
          <wp:effectExtent l="0" t="0" r="0" b="0"/>
          <wp:wrapTight wrapText="bothSides" distL="114300" distR="114300">
            <wp:wrapPolygon edited="0">
              <wp:start x="0" y="0"/>
              <wp:lineTo x="0" y="21238"/>
              <wp:lineTo x="21051" y="21238"/>
              <wp:lineTo x="21051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99160" cy="910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A8"/>
    <w:rsid w:val="0014329B"/>
    <w:rsid w:val="002248DA"/>
    <w:rsid w:val="0025410B"/>
    <w:rsid w:val="002D598A"/>
    <w:rsid w:val="002E1A99"/>
    <w:rsid w:val="003B4DB6"/>
    <w:rsid w:val="00425B8A"/>
    <w:rsid w:val="00456A55"/>
    <w:rsid w:val="00624174"/>
    <w:rsid w:val="00AB221A"/>
    <w:rsid w:val="00B569A8"/>
    <w:rsid w:val="00B71929"/>
    <w:rsid w:val="00F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2CA"/>
  <w15:docId w15:val="{74CB7575-E503-4DB5-B183-DB62CFE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  <w:sz w:val="24"/>
      <w:u w:color="00000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4"/>
      <w:u w:color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лонтитулы"/>
    <w:link w:val="a4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4">
    <w:name w:val="Колонтитулы"/>
    <w:link w:val="a3"/>
    <w:rPr>
      <w:rFonts w:ascii="Helvetica Neue" w:hAnsi="Helvetica Neue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14">
    <w:name w:val="Просмотренная гиперссылка1"/>
    <w:basedOn w:val="13"/>
    <w:link w:val="a6"/>
    <w:rPr>
      <w:color w:val="FF00FF" w:themeColor="followedHyperlink"/>
      <w:u w:val="single"/>
    </w:rPr>
  </w:style>
  <w:style w:type="character" w:styleId="a6">
    <w:name w:val="FollowedHyperlink"/>
    <w:basedOn w:val="a0"/>
    <w:link w:val="14"/>
    <w:rPr>
      <w:color w:val="FF00FF" w:themeColor="followedHyperlink"/>
      <w:u w:val="single"/>
    </w:rPr>
  </w:style>
  <w:style w:type="paragraph" w:customStyle="1" w:styleId="a7">
    <w:name w:val="Нет"/>
    <w:link w:val="a8"/>
  </w:style>
  <w:style w:type="character" w:customStyle="1" w:styleId="a8">
    <w:name w:val="Нет"/>
    <w:link w:val="a7"/>
  </w:style>
  <w:style w:type="paragraph" w:customStyle="1" w:styleId="Hyperlink0">
    <w:name w:val="Hyperlink.0"/>
    <w:basedOn w:val="a7"/>
    <w:link w:val="Hyperlink00"/>
    <w:rPr>
      <w:b/>
      <w:color w:val="1155CC"/>
      <w:u w:val="single" w:color="1155CC"/>
    </w:rPr>
  </w:style>
  <w:style w:type="character" w:customStyle="1" w:styleId="Hyperlink00">
    <w:name w:val="Hyperlink.0"/>
    <w:basedOn w:val="a8"/>
    <w:link w:val="Hyperlink0"/>
    <w:rPr>
      <w:rFonts w:ascii="Times New Roman" w:hAnsi="Times New Roman"/>
      <w:b/>
      <w:color w:val="1155CC"/>
      <w:u w:val="single" w:color="1155CC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Calibri" w:hAnsi="Calibri"/>
      <w:color w:val="000000"/>
      <w:sz w:val="24"/>
      <w:u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Pr>
      <w:u w:val="single"/>
    </w:rPr>
  </w:style>
  <w:style w:type="character" w:styleId="ab">
    <w:name w:val="Hyperlink"/>
    <w:link w:val="15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yperlink1">
    <w:name w:val="Hyperlink.1"/>
    <w:basedOn w:val="a7"/>
    <w:link w:val="Hyperlink10"/>
    <w:rPr>
      <w:color w:val="0000FF"/>
      <w:u w:val="single" w:color="0000FF"/>
    </w:rPr>
  </w:style>
  <w:style w:type="character" w:customStyle="1" w:styleId="Hyperlink10">
    <w:name w:val="Hyperlink.1"/>
    <w:basedOn w:val="a8"/>
    <w:link w:val="Hyperlink1"/>
    <w:rPr>
      <w:rFonts w:ascii="Times New Roman" w:hAnsi="Times New Roman"/>
      <w:color w:val="0000FF"/>
      <w:sz w:val="20"/>
      <w:u w:val="single" w:color="0000FF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Calibri" w:hAnsi="Calibri"/>
      <w:color w:val="000000"/>
      <w:sz w:val="24"/>
      <w:u w:color="00000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3;&#1087;&#1088;&#1086;&#1092;.&#1088;&#1092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lympics-russia.ru/" TargetMode="External"/><Relationship Id="rId11" Type="http://schemas.openxmlformats.org/officeDocument/2006/relationships/hyperlink" Target="mailto:elena.barsegova@rsv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@abilympics-russia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uvr@pl9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2023-04-24T06:30:00Z</dcterms:created>
  <dcterms:modified xsi:type="dcterms:W3CDTF">2023-04-24T06:30:00Z</dcterms:modified>
</cp:coreProperties>
</file>