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12BE51" w14:textId="77777777" w:rsidR="005507CE" w:rsidRDefault="005507CE" w:rsidP="005507CE">
      <w:pPr>
        <w:ind w:firstLine="709"/>
        <w:jc w:val="both"/>
        <w:outlineLvl w:val="1"/>
        <w:rPr>
          <w:rFonts w:eastAsia="Times New Roman"/>
          <w:bCs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Cs/>
          <w:color w:val="000000"/>
          <w:kern w:val="0"/>
          <w:lang w:eastAsia="ru-RU"/>
          <w14:ligatures w14:val="none"/>
        </w:rPr>
        <w:t>СЕССИЯ 1</w:t>
      </w:r>
    </w:p>
    <w:p w14:paraId="539EECF8" w14:textId="545C5E6D" w:rsidR="00BE6BAB" w:rsidRDefault="00665F95" w:rsidP="005507CE">
      <w:pPr>
        <w:ind w:firstLine="709"/>
        <w:jc w:val="both"/>
        <w:outlineLvl w:val="1"/>
        <w:rPr>
          <w:rFonts w:eastAsia="Times New Roman"/>
          <w:bCs/>
          <w:color w:val="000000"/>
          <w:kern w:val="0"/>
          <w:lang w:eastAsia="ru-RU"/>
          <w14:ligatures w14:val="none"/>
        </w:rPr>
      </w:pPr>
      <w:r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Важно: для выполнения задания </w:t>
      </w:r>
      <w:r w:rsidR="00D4180A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сессии </w:t>
      </w:r>
      <w:r>
        <w:rPr>
          <w:rFonts w:eastAsia="Times New Roman"/>
          <w:bCs/>
          <w:color w:val="000000"/>
          <w:kern w:val="0"/>
          <w:lang w:eastAsia="ru-RU"/>
          <w14:ligatures w14:val="none"/>
        </w:rPr>
        <w:t>1 необходимо предоставить доступ к сети Интернет для генерации данных.  Конкурсант может использовать любые ресурсы без авторизации</w:t>
      </w:r>
      <w:r w:rsidR="00BE6BAB"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. </w:t>
      </w:r>
    </w:p>
    <w:p w14:paraId="0DE80A95" w14:textId="0B74D3A9" w:rsidR="00665F95" w:rsidRPr="005507CE" w:rsidRDefault="00BE6BAB" w:rsidP="005507CE">
      <w:pPr>
        <w:ind w:firstLine="709"/>
        <w:jc w:val="both"/>
        <w:outlineLvl w:val="1"/>
        <w:rPr>
          <w:rFonts w:eastAsia="Times New Roman"/>
          <w:bCs/>
          <w:color w:val="auto"/>
          <w:kern w:val="0"/>
          <w:lang w:eastAsia="ru-RU"/>
          <w14:ligatures w14:val="none"/>
        </w:rPr>
      </w:pPr>
      <w:r>
        <w:rPr>
          <w:rFonts w:eastAsia="Times New Roman"/>
          <w:bCs/>
          <w:color w:val="000000"/>
          <w:kern w:val="0"/>
          <w:lang w:eastAsia="ru-RU"/>
          <w14:ligatures w14:val="none"/>
        </w:rPr>
        <w:t xml:space="preserve">Для исключения возможностей скачивания сторонних файлов необходимо вести запись рабочего стола участника с последующим просмотром. Если участник во время сессии использовал доступ к сети для несанкционированного скачивания файлов, то конкурсант дисквалифицируется. </w:t>
      </w:r>
    </w:p>
    <w:p w14:paraId="10DB46BB" w14:textId="77777777" w:rsidR="00665F95" w:rsidRDefault="00665F95" w:rsidP="005507CE">
      <w:pPr>
        <w:ind w:firstLine="709"/>
        <w:jc w:val="both"/>
        <w:outlineLvl w:val="2"/>
        <w:rPr>
          <w:rFonts w:eastAsia="Times New Roman"/>
          <w:bCs/>
          <w:color w:val="434343"/>
          <w:kern w:val="0"/>
          <w:lang w:eastAsia="ru-RU"/>
          <w14:ligatures w14:val="none"/>
        </w:rPr>
      </w:pPr>
    </w:p>
    <w:p w14:paraId="5A1BEECF" w14:textId="5705B41B" w:rsidR="005507CE" w:rsidRPr="005507CE" w:rsidRDefault="005507CE" w:rsidP="005507CE">
      <w:pPr>
        <w:ind w:firstLine="709"/>
        <w:jc w:val="both"/>
        <w:outlineLvl w:val="2"/>
        <w:rPr>
          <w:rFonts w:eastAsia="Times New Roman"/>
          <w:bCs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Cs/>
          <w:color w:val="434343"/>
          <w:kern w:val="0"/>
          <w:lang w:eastAsia="ru-RU"/>
          <w14:ligatures w14:val="none"/>
        </w:rPr>
        <w:t>Работа с БД и данными</w:t>
      </w:r>
    </w:p>
    <w:p w14:paraId="7CA55CAD" w14:textId="77777777" w:rsidR="005507CE" w:rsidRPr="005507CE" w:rsidRDefault="005507CE" w:rsidP="005507CE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На основании задания сессии 1 разработайте базу данных в  выбранной СУБД. Создайте необходимые таблицы для хранения данных в нормализованном виде. Разработанные таблицы заполните тестовыми данными по требованиям: </w:t>
      </w:r>
    </w:p>
    <w:p w14:paraId="6EE1651C" w14:textId="5EF4D07B" w:rsidR="005507CE" w:rsidRPr="005507CE" w:rsidRDefault="005507CE" w:rsidP="005507CE">
      <w:pPr>
        <w:numPr>
          <w:ilvl w:val="0"/>
          <w:numId w:val="1"/>
        </w:numPr>
        <w:ind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пациенты и информация о них - не менее 100 записей (фото должны быть сгенерированы с помощью ИИ</w:t>
      </w:r>
      <w:r w:rsidR="00665F95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(или аналог)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во избежание несанкционированного использования реальных данных);</w:t>
      </w:r>
    </w:p>
    <w:p w14:paraId="4BC285A5" w14:textId="1F23A7C2" w:rsidR="00D4180A" w:rsidRDefault="005507CE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Поля и типы данных определите на основании описания предметной области</w:t>
      </w:r>
      <w:r w:rsidR="00380729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и данных, приведенных ниже</w:t>
      </w:r>
      <w:r w:rsidR="00D4180A">
        <w:rPr>
          <w:rFonts w:eastAsia="Times New Roman"/>
          <w:b w:val="0"/>
          <w:color w:val="000000"/>
          <w:kern w:val="0"/>
          <w:lang w:eastAsia="ru-RU"/>
          <w14:ligatures w14:val="none"/>
        </w:rPr>
        <w:t>.</w:t>
      </w:r>
    </w:p>
    <w:p w14:paraId="22E030AB" w14:textId="74D8EACC" w:rsidR="00D4180A" w:rsidRDefault="00D4180A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Пациенты и информация о них: </w:t>
      </w:r>
    </w:p>
    <w:p w14:paraId="46FA1012" w14:textId="20BD04E4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Фото</w:t>
      </w:r>
    </w:p>
    <w:p w14:paraId="024766CC" w14:textId="10F8A576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Имя пациента</w:t>
      </w:r>
    </w:p>
    <w:p w14:paraId="083F54F0" w14:textId="1B9517DC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Фамилия пациента</w:t>
      </w:r>
    </w:p>
    <w:p w14:paraId="00AA30D8" w14:textId="48C8D5C2" w:rsid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Отчество пациента</w:t>
      </w:r>
    </w:p>
    <w:p w14:paraId="5BBD5256" w14:textId="364E80AC" w:rsidR="00EE54C1" w:rsidRPr="00AA46AF" w:rsidRDefault="00EE54C1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Номер и серия паспорта</w:t>
      </w:r>
    </w:p>
    <w:p w14:paraId="1C2074AD" w14:textId="11B6C5D6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Дата рождения пациента</w:t>
      </w:r>
    </w:p>
    <w:p w14:paraId="2428CD7F" w14:textId="4E4FFE6D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Пол пациента</w:t>
      </w:r>
    </w:p>
    <w:p w14:paraId="4C604582" w14:textId="2C9F1251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Адрес пациента</w:t>
      </w:r>
    </w:p>
    <w:p w14:paraId="24576F8C" w14:textId="7677F2AA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Телефонный номер пациента</w:t>
      </w:r>
    </w:p>
    <w:p w14:paraId="495F0B73" w14:textId="5EEFE43F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Электронный адрес пациента</w:t>
      </w:r>
    </w:p>
    <w:p w14:paraId="5E472074" w14:textId="43AB2D3D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Номер медицинской карты пациента</w:t>
      </w:r>
    </w:p>
    <w:p w14:paraId="69B4EEA2" w14:textId="62406F26" w:rsidR="00AA46AF" w:rsidRPr="00AA46AF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AA46AF">
        <w:rPr>
          <w:rFonts w:eastAsia="Times New Roman"/>
          <w:b w:val="0"/>
          <w:color w:val="000000"/>
          <w:kern w:val="0"/>
          <w:lang w:eastAsia="ru-RU"/>
          <w14:ligatures w14:val="none"/>
        </w:rPr>
        <w:t>Дата выдачи медицинской карты пациента</w:t>
      </w:r>
    </w:p>
    <w:p w14:paraId="5D33BDA7" w14:textId="77111CA5" w:rsidR="00AA46AF" w:rsidRPr="008E1380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Дата последнего обращения пациента в медицинское учреждение</w:t>
      </w:r>
    </w:p>
    <w:p w14:paraId="24FF92BA" w14:textId="729CEBAD" w:rsidR="00AA46AF" w:rsidRPr="008E1380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Дата следующего назначенного визита пациента</w:t>
      </w:r>
    </w:p>
    <w:p w14:paraId="7BACA1FD" w14:textId="10200B5B" w:rsidR="00AA46AF" w:rsidRPr="008E1380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Номер страхового полиса пациента</w:t>
      </w:r>
    </w:p>
    <w:p w14:paraId="75CE5A37" w14:textId="7CF39A68" w:rsidR="00AA46AF" w:rsidRPr="008E1380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Дата окончания действия страхового полиса пациента</w:t>
      </w:r>
    </w:p>
    <w:p w14:paraId="0867DFDA" w14:textId="751E778A" w:rsidR="00AA46AF" w:rsidRPr="008E1380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Диагноз пациента</w:t>
      </w:r>
    </w:p>
    <w:p w14:paraId="0875B26F" w14:textId="6612F5DA" w:rsidR="00AA46AF" w:rsidRPr="008E1380" w:rsidRDefault="00AA46AF" w:rsidP="00AA46AF">
      <w:pPr>
        <w:pStyle w:val="aa"/>
        <w:numPr>
          <w:ilvl w:val="0"/>
          <w:numId w:val="14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История болезни пациента</w:t>
      </w:r>
    </w:p>
    <w:p w14:paraId="7EC8FAAA" w14:textId="7EB0E959" w:rsidR="00AA46AF" w:rsidRPr="008E1380" w:rsidRDefault="00AA46AF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Лечебно-диагностические  мероприятия: </w:t>
      </w:r>
    </w:p>
    <w:p w14:paraId="16AE1986" w14:textId="7E9F79EC" w:rsidR="00946686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ФИО пациента</w:t>
      </w:r>
    </w:p>
    <w:p w14:paraId="3015E95F" w14:textId="5AA2646B" w:rsidR="00946686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Дата проведения мероприятия</w:t>
      </w:r>
    </w:p>
    <w:p w14:paraId="53A6A41F" w14:textId="63682288" w:rsidR="00946686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Врач, проводивший мероприятие</w:t>
      </w:r>
    </w:p>
    <w:p w14:paraId="3AF32575" w14:textId="22FEEBD3" w:rsidR="00946686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Тип мероприятия (лабораторное исследование, инструментальная диагностика, лекарственная терапия, физиотерапия, хирургическое лечение)</w:t>
      </w:r>
    </w:p>
    <w:p w14:paraId="1CF0DE6F" w14:textId="13B816FD" w:rsidR="00946686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Название проведенного мероприятия</w:t>
      </w:r>
    </w:p>
    <w:p w14:paraId="5F921580" w14:textId="39D4177A" w:rsidR="00946686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Результаты мероприятия (например, значения показателей анализов, описание обнаруженных изменений при инструментальной диагностике, назначенные лекарства или процедуры)</w:t>
      </w:r>
    </w:p>
    <w:p w14:paraId="63F506C6" w14:textId="6214CFD9" w:rsidR="00AA46AF" w:rsidRPr="008E1380" w:rsidRDefault="00946686" w:rsidP="00946686">
      <w:pPr>
        <w:pStyle w:val="aa"/>
        <w:numPr>
          <w:ilvl w:val="0"/>
          <w:numId w:val="18"/>
        </w:numPr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8E1380">
        <w:rPr>
          <w:rFonts w:eastAsia="Times New Roman"/>
          <w:b w:val="0"/>
          <w:color w:val="000000"/>
          <w:kern w:val="0"/>
          <w:lang w:eastAsia="ru-RU"/>
          <w14:ligatures w14:val="none"/>
        </w:rPr>
        <w:t>Рекомендации по дальнейшему лечению или контрольным исследованиям</w:t>
      </w:r>
    </w:p>
    <w:p w14:paraId="207A2E60" w14:textId="77777777" w:rsidR="00AA46AF" w:rsidRDefault="00AA46AF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</w:p>
    <w:p w14:paraId="015290C4" w14:textId="77777777" w:rsidR="00AA46AF" w:rsidRDefault="00AA46AF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</w:p>
    <w:p w14:paraId="60D3562E" w14:textId="77777777" w:rsidR="005507CE" w:rsidRPr="005507CE" w:rsidRDefault="005507CE" w:rsidP="005507CE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269DFAC1" w14:textId="77777777" w:rsidR="005507CE" w:rsidRDefault="005507CE" w:rsidP="005507CE">
      <w:pPr>
        <w:ind w:firstLine="709"/>
        <w:jc w:val="both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lastRenderedPageBreak/>
        <w:t xml:space="preserve">Реализуйте основные подсистемы МИС в соответствии с техническим заданием. </w:t>
      </w:r>
    </w:p>
    <w:p w14:paraId="15A98200" w14:textId="77777777" w:rsidR="005507CE" w:rsidRDefault="005507CE" w:rsidP="005507CE">
      <w:pPr>
        <w:ind w:firstLine="709"/>
        <w:jc w:val="both"/>
        <w:rPr>
          <w:rFonts w:eastAsia="Times New Roman"/>
          <w:bCs/>
          <w:color w:val="000000"/>
          <w:kern w:val="0"/>
          <w:lang w:eastAsia="ru-RU"/>
          <w14:ligatures w14:val="none"/>
        </w:rPr>
      </w:pPr>
    </w:p>
    <w:p w14:paraId="22ED0335" w14:textId="6B2D71B6" w:rsidR="005507CE" w:rsidRDefault="005507CE" w:rsidP="005507CE">
      <w:pPr>
        <w:ind w:firstLine="709"/>
        <w:jc w:val="both"/>
        <w:rPr>
          <w:rFonts w:eastAsia="Times New Roman"/>
          <w:bCs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Cs/>
          <w:color w:val="000000"/>
          <w:kern w:val="0"/>
          <w:lang w:eastAsia="ru-RU"/>
          <w14:ligatures w14:val="none"/>
        </w:rPr>
        <w:t>Подсистема «Управление потоком пациентов»</w:t>
      </w:r>
    </w:p>
    <w:p w14:paraId="497033D9" w14:textId="77777777" w:rsidR="00EE54C1" w:rsidRPr="005507CE" w:rsidRDefault="00EE54C1" w:rsidP="005507CE">
      <w:pPr>
        <w:ind w:firstLine="709"/>
        <w:jc w:val="both"/>
        <w:rPr>
          <w:rFonts w:eastAsia="Times New Roman"/>
          <w:b w:val="0"/>
          <w:color w:val="auto"/>
          <w:kern w:val="0"/>
          <w:lang w:eastAsia="ru-RU"/>
          <w14:ligatures w14:val="none"/>
        </w:rPr>
      </w:pPr>
    </w:p>
    <w:p w14:paraId="79A0CD7C" w14:textId="47154C1E" w:rsidR="005507CE" w:rsidRDefault="005507CE" w:rsidP="005507CE">
      <w:pPr>
        <w:numPr>
          <w:ilvl w:val="0"/>
          <w:numId w:val="2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«Регистрация пациентов»</w:t>
      </w:r>
    </w:p>
    <w:p w14:paraId="1715FEA1" w14:textId="4702B608" w:rsidR="00946686" w:rsidRPr="00946686" w:rsidRDefault="00946686" w:rsidP="00B11315">
      <w:pPr>
        <w:ind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946686">
        <w:rPr>
          <w:rFonts w:eastAsia="Times New Roman"/>
          <w:b w:val="0"/>
          <w:color w:val="000000"/>
          <w:kern w:val="0"/>
          <w:lang w:eastAsia="ru-RU"/>
          <w14:ligatures w14:val="none"/>
        </w:rPr>
        <w:t>Реализуйте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функцию «Регистрация пациентов» в веб-</w:t>
      </w:r>
      <w:r w:rsidR="00AF6FCF">
        <w:rPr>
          <w:rFonts w:eastAsia="Times New Roman"/>
          <w:b w:val="0"/>
          <w:color w:val="000000"/>
          <w:kern w:val="0"/>
          <w:lang w:eastAsia="ru-RU"/>
          <w14:ligatures w14:val="none"/>
        </w:rPr>
        <w:t>интерфейсе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, обеспечьте работу следующего функционала:</w:t>
      </w:r>
      <w:r w:rsidRPr="00946686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</w:t>
      </w:r>
    </w:p>
    <w:p w14:paraId="28F807F5" w14:textId="363A070E" w:rsidR="005507CE" w:rsidRPr="005507CE" w:rsidRDefault="005507CE" w:rsidP="005507CE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Введение информации о пациенте (</w:t>
      </w:r>
      <w:r w:rsidR="00380729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ФИО, 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паспортные данные, место работы, страховой полис (номер, срок действия)</w:t>
      </w:r>
      <w:r w:rsidR="00EE54C1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, 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страховая</w:t>
      </w:r>
      <w:r w:rsidR="00EE54C1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компания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и т.д.).</w:t>
      </w:r>
    </w:p>
    <w:p w14:paraId="21FB7CB6" w14:textId="019697D3" w:rsidR="00380729" w:rsidRPr="00380729" w:rsidRDefault="005507CE" w:rsidP="00380729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Присвоение идентификационного кода медицинской карте, с возможностью автоматической проверки на наличие пациента в БД</w:t>
      </w:r>
      <w:r w:rsidR="00380729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после ввода и сохранения в БД данных о пациенте.</w:t>
      </w:r>
    </w:p>
    <w:p w14:paraId="55C51E2E" w14:textId="77777777" w:rsidR="005507CE" w:rsidRPr="005507CE" w:rsidRDefault="005507CE" w:rsidP="005507CE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Для автоматического распознавания идентификационного кода медицинской карты должна использоваться технология QR-кодов и в дальнейшем магнитные (бесконтактные, смарт и т.п.) пластиковые карты. В связи с этим необходимо реализовать генерацию QR-кода по идентификационному коду клиента (для дальнейшей печати), а также возможность чтения кода (на текущий момент достаточно по выбранному фото) с отображением информации о найденном пациенте.</w:t>
      </w:r>
    </w:p>
    <w:p w14:paraId="06239BB6" w14:textId="77777777" w:rsidR="005507CE" w:rsidRPr="005507CE" w:rsidRDefault="005507CE" w:rsidP="005507CE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Возможность подготовки (заполнение) необходимых сопутствующих документов: договор на медицинское обслуживание и согласие на обработку персональных данных в формате .</w:t>
      </w:r>
      <w:proofErr w:type="spellStart"/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docx</w:t>
      </w:r>
      <w:proofErr w:type="spellEnd"/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(шаблоны будут предоставлены в ресурсах).</w:t>
      </w:r>
    </w:p>
    <w:p w14:paraId="1F195628" w14:textId="4E0E24C0" w:rsidR="005507CE" w:rsidRDefault="005507CE" w:rsidP="005507CE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Прикрепление к электронной медицинской карте фотографии пациента.</w:t>
      </w:r>
    </w:p>
    <w:p w14:paraId="0FA4BD68" w14:textId="77777777" w:rsidR="00AF6FCF" w:rsidRPr="005507CE" w:rsidRDefault="00AF6FCF" w:rsidP="00AF6FCF">
      <w:pPr>
        <w:ind w:left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</w:p>
    <w:p w14:paraId="2A0B097C" w14:textId="7081F8DA" w:rsidR="005507CE" w:rsidRDefault="005507CE" w:rsidP="005507CE">
      <w:pPr>
        <w:numPr>
          <w:ilvl w:val="0"/>
          <w:numId w:val="4"/>
        </w:numPr>
        <w:tabs>
          <w:tab w:val="num" w:pos="0"/>
        </w:tabs>
        <w:ind w:firstLine="709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  <w:t>Функция «Госпитализация»</w:t>
      </w:r>
    </w:p>
    <w:p w14:paraId="66AD365D" w14:textId="5A3F2877" w:rsidR="00EE54C1" w:rsidRDefault="00EE54C1" w:rsidP="00EE54C1">
      <w:pPr>
        <w:pStyle w:val="aa"/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EE54C1">
        <w:rPr>
          <w:rFonts w:eastAsia="Times New Roman"/>
          <w:b w:val="0"/>
          <w:color w:val="000000"/>
          <w:kern w:val="0"/>
          <w:lang w:eastAsia="ru-RU"/>
          <w14:ligatures w14:val="none"/>
        </w:rPr>
        <w:t>Реализуйте функцию «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Госпитализация</w:t>
      </w:r>
      <w:r w:rsidRPr="00EE54C1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» в веб-интерфейсе, обеспечьте работу следующего функционала: </w:t>
      </w:r>
    </w:p>
    <w:p w14:paraId="05C060BD" w14:textId="0C2E375A" w:rsidR="00A7255B" w:rsidRDefault="00A7255B" w:rsidP="00A7255B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Введение информации о пациенте (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ФИО, 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паспортные данные, место работы, страховой полис (номер, срок действия)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, 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>страховая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компания</w:t>
      </w:r>
      <w:r w:rsidRPr="005507CE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и т.д.)</w:t>
      </w:r>
      <w:r w:rsidR="001A1097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для записи на госпитализацию</w:t>
      </w: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;</w:t>
      </w:r>
    </w:p>
    <w:p w14:paraId="4EB072AA" w14:textId="6F0FB740" w:rsidR="00A7255B" w:rsidRDefault="00A7255B" w:rsidP="00A7255B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Введение кода на госпитализацию, полученного у терапевта;</w:t>
      </w:r>
    </w:p>
    <w:p w14:paraId="48F6075D" w14:textId="5BD5DC1A" w:rsidR="00A7255B" w:rsidRDefault="00A7255B" w:rsidP="00A7255B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Выбор даты и времени госпитализации (при вводе кода должна отображаться информация о пациенте, диагноз, цель госпитализации, отделение для госпитализации, условия госпитализации (бюджет/платно)</w:t>
      </w:r>
      <w:r w:rsidR="001A1097">
        <w:rPr>
          <w:rFonts w:eastAsia="Times New Roman"/>
          <w:b w:val="0"/>
          <w:color w:val="000000"/>
          <w:kern w:val="0"/>
          <w:lang w:eastAsia="ru-RU"/>
          <w14:ligatures w14:val="none"/>
        </w:rPr>
        <w:t>, сроки госпитализации и доп. информация);</w:t>
      </w:r>
    </w:p>
    <w:p w14:paraId="49D5042B" w14:textId="07D1F73D" w:rsidR="00A7255B" w:rsidRDefault="00A7255B" w:rsidP="00A7255B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Возможность</w:t>
      </w:r>
      <w:r w:rsidR="001A1097"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 просмотра информации о госпитализации по коду после записи на госпитализацию (код тот же);</w:t>
      </w:r>
    </w:p>
    <w:p w14:paraId="1D06897F" w14:textId="225310EC" w:rsidR="001A1097" w:rsidRDefault="001A1097" w:rsidP="00A7255B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>Отказ от госпитализации;</w:t>
      </w:r>
    </w:p>
    <w:p w14:paraId="67BCF8CF" w14:textId="516A1D42" w:rsidR="001A1097" w:rsidRPr="005507CE" w:rsidRDefault="001A1097" w:rsidP="00A7255B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textAlignment w:val="baseline"/>
        <w:rPr>
          <w:rFonts w:eastAsia="Times New Roman"/>
          <w:b w:val="0"/>
          <w:color w:val="000000"/>
          <w:kern w:val="0"/>
          <w:lang w:eastAsia="ru-RU"/>
          <w14:ligatures w14:val="none"/>
        </w:rPr>
      </w:pPr>
      <w:r>
        <w:rPr>
          <w:rFonts w:eastAsia="Times New Roman"/>
          <w:b w:val="0"/>
          <w:color w:val="000000"/>
          <w:kern w:val="0"/>
          <w:lang w:eastAsia="ru-RU"/>
          <w14:ligatures w14:val="none"/>
        </w:rPr>
        <w:t xml:space="preserve">Отмена госпитализации терапевтом с отображением причины отказа. </w:t>
      </w:r>
    </w:p>
    <w:p w14:paraId="6DB2F1F7" w14:textId="77777777" w:rsidR="00B11315" w:rsidRDefault="00B11315" w:rsidP="00B11315">
      <w:pPr>
        <w:ind w:left="709"/>
        <w:jc w:val="both"/>
        <w:textAlignment w:val="baseline"/>
        <w:rPr>
          <w:rFonts w:eastAsia="Times New Roman"/>
          <w:bCs/>
          <w:smallCaps/>
          <w:color w:val="000000"/>
          <w:kern w:val="0"/>
          <w:lang w:eastAsia="ru-RU"/>
          <w14:ligatures w14:val="none"/>
        </w:rPr>
      </w:pPr>
    </w:p>
    <w:p w14:paraId="1CEA7B20" w14:textId="0C104638" w:rsidR="00757D9A" w:rsidRPr="008E1380" w:rsidRDefault="00757D9A" w:rsidP="00163075">
      <w:pPr>
        <w:jc w:val="both"/>
        <w:textAlignment w:val="baseline"/>
        <w:rPr>
          <w:rFonts w:eastAsia="Times New Roman"/>
          <w:b w:val="0"/>
          <w:color w:val="000000"/>
          <w:kern w:val="0"/>
          <w:highlight w:val="yellow"/>
          <w:lang w:eastAsia="ru-RU"/>
          <w14:ligatures w14:val="none"/>
        </w:rPr>
      </w:pPr>
    </w:p>
    <w:sectPr w:rsidR="00757D9A" w:rsidRPr="008E13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91848"/>
    <w:multiLevelType w:val="multilevel"/>
    <w:tmpl w:val="92CC0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A32995"/>
    <w:multiLevelType w:val="multilevel"/>
    <w:tmpl w:val="FE0CB8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C15309"/>
    <w:multiLevelType w:val="hybridMultilevel"/>
    <w:tmpl w:val="84704A76"/>
    <w:lvl w:ilvl="0" w:tplc="8A8CBE5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8D04A8D"/>
    <w:multiLevelType w:val="hybridMultilevel"/>
    <w:tmpl w:val="7D0E1F3A"/>
    <w:lvl w:ilvl="0" w:tplc="2A046A62">
      <w:numFmt w:val="decimal"/>
      <w:lvlText w:val="%1."/>
      <w:lvlJc w:val="left"/>
      <w:pPr>
        <w:ind w:left="21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0E712F2C"/>
    <w:multiLevelType w:val="hybridMultilevel"/>
    <w:tmpl w:val="C41E6324"/>
    <w:lvl w:ilvl="0" w:tplc="2A046A62"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D92F85"/>
    <w:multiLevelType w:val="multilevel"/>
    <w:tmpl w:val="640A2F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3B1F04"/>
    <w:multiLevelType w:val="hybridMultilevel"/>
    <w:tmpl w:val="3762FB14"/>
    <w:lvl w:ilvl="0" w:tplc="370C2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811324F"/>
    <w:multiLevelType w:val="multilevel"/>
    <w:tmpl w:val="8EB0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3C2538"/>
    <w:multiLevelType w:val="multilevel"/>
    <w:tmpl w:val="40E2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B076F8"/>
    <w:multiLevelType w:val="multilevel"/>
    <w:tmpl w:val="ACAA9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78724A0"/>
    <w:multiLevelType w:val="hybridMultilevel"/>
    <w:tmpl w:val="7DF47A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A2E611F"/>
    <w:multiLevelType w:val="hybridMultilevel"/>
    <w:tmpl w:val="4DE49530"/>
    <w:lvl w:ilvl="0" w:tplc="370C22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53800"/>
    <w:multiLevelType w:val="multilevel"/>
    <w:tmpl w:val="512C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640EBD"/>
    <w:multiLevelType w:val="hybridMultilevel"/>
    <w:tmpl w:val="1CE4DE1A"/>
    <w:lvl w:ilvl="0" w:tplc="2A046A62"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3AC662F"/>
    <w:multiLevelType w:val="multilevel"/>
    <w:tmpl w:val="EF8087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067B41"/>
    <w:multiLevelType w:val="multilevel"/>
    <w:tmpl w:val="87DC9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10695D"/>
    <w:multiLevelType w:val="multilevel"/>
    <w:tmpl w:val="EA708E8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693E28"/>
    <w:multiLevelType w:val="multilevel"/>
    <w:tmpl w:val="7F763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5"/>
    <w:lvlOverride w:ilvl="0">
      <w:lvl w:ilvl="0">
        <w:numFmt w:val="decimal"/>
        <w:lvlText w:val="%1."/>
        <w:lvlJc w:val="left"/>
      </w:lvl>
    </w:lvlOverride>
  </w:num>
  <w:num w:numId="5">
    <w:abstractNumId w:val="15"/>
  </w:num>
  <w:num w:numId="6">
    <w:abstractNumId w:val="1"/>
    <w:lvlOverride w:ilvl="0">
      <w:lvl w:ilvl="0">
        <w:numFmt w:val="decimal"/>
        <w:lvlText w:val="%1."/>
        <w:lvlJc w:val="left"/>
      </w:lvl>
    </w:lvlOverride>
  </w:num>
  <w:num w:numId="7">
    <w:abstractNumId w:val="7"/>
  </w:num>
  <w:num w:numId="8">
    <w:abstractNumId w:val="16"/>
    <w:lvlOverride w:ilvl="0">
      <w:lvl w:ilvl="0">
        <w:numFmt w:val="decimal"/>
        <w:lvlText w:val="%1."/>
        <w:lvlJc w:val="left"/>
      </w:lvl>
    </w:lvlOverride>
  </w:num>
  <w:num w:numId="9">
    <w:abstractNumId w:val="17"/>
  </w:num>
  <w:num w:numId="10">
    <w:abstractNumId w:val="14"/>
    <w:lvlOverride w:ilvl="0">
      <w:lvl w:ilvl="0">
        <w:numFmt w:val="decimal"/>
        <w:lvlText w:val="%1."/>
        <w:lvlJc w:val="left"/>
      </w:lvl>
    </w:lvlOverride>
  </w:num>
  <w:num w:numId="11">
    <w:abstractNumId w:val="8"/>
  </w:num>
  <w:num w:numId="12">
    <w:abstractNumId w:val="10"/>
  </w:num>
  <w:num w:numId="13">
    <w:abstractNumId w:val="4"/>
  </w:num>
  <w:num w:numId="14">
    <w:abstractNumId w:val="6"/>
  </w:num>
  <w:num w:numId="15">
    <w:abstractNumId w:val="13"/>
  </w:num>
  <w:num w:numId="16">
    <w:abstractNumId w:val="3"/>
  </w:num>
  <w:num w:numId="17">
    <w:abstractNumId w:val="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7CE"/>
    <w:rsid w:val="000577BB"/>
    <w:rsid w:val="00093BCA"/>
    <w:rsid w:val="00140372"/>
    <w:rsid w:val="00163075"/>
    <w:rsid w:val="001A1097"/>
    <w:rsid w:val="001C5E26"/>
    <w:rsid w:val="002B2C48"/>
    <w:rsid w:val="00380729"/>
    <w:rsid w:val="00406275"/>
    <w:rsid w:val="004B04F2"/>
    <w:rsid w:val="005507CE"/>
    <w:rsid w:val="00665F95"/>
    <w:rsid w:val="006D0D7E"/>
    <w:rsid w:val="00757D8A"/>
    <w:rsid w:val="00757D9A"/>
    <w:rsid w:val="007C06BF"/>
    <w:rsid w:val="0085141B"/>
    <w:rsid w:val="008712D9"/>
    <w:rsid w:val="008E1380"/>
    <w:rsid w:val="00946686"/>
    <w:rsid w:val="00962BC3"/>
    <w:rsid w:val="00A7255B"/>
    <w:rsid w:val="00AA46AF"/>
    <w:rsid w:val="00AF6FCF"/>
    <w:rsid w:val="00B11315"/>
    <w:rsid w:val="00B35C37"/>
    <w:rsid w:val="00BE6BAB"/>
    <w:rsid w:val="00C4071E"/>
    <w:rsid w:val="00CD2289"/>
    <w:rsid w:val="00D4180A"/>
    <w:rsid w:val="00EE54C1"/>
    <w:rsid w:val="00F94D45"/>
    <w:rsid w:val="00FA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E8F51"/>
  <w15:chartTrackingRefBased/>
  <w15:docId w15:val="{8CB80E74-9059-F54B-9BDF-5031F12D2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color w:val="262626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55B"/>
  </w:style>
  <w:style w:type="paragraph" w:styleId="2">
    <w:name w:val="heading 2"/>
    <w:basedOn w:val="a"/>
    <w:link w:val="20"/>
    <w:uiPriority w:val="9"/>
    <w:qFormat/>
    <w:rsid w:val="005507CE"/>
    <w:pPr>
      <w:spacing w:before="100" w:beforeAutospacing="1" w:after="100" w:afterAutospacing="1"/>
      <w:outlineLvl w:val="1"/>
    </w:pPr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paragraph" w:styleId="3">
    <w:name w:val="heading 3"/>
    <w:basedOn w:val="a"/>
    <w:link w:val="30"/>
    <w:uiPriority w:val="9"/>
    <w:qFormat/>
    <w:rsid w:val="005507CE"/>
    <w:pPr>
      <w:spacing w:before="100" w:beforeAutospacing="1" w:after="100" w:afterAutospacing="1"/>
      <w:outlineLvl w:val="2"/>
    </w:pPr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07CE"/>
    <w:rPr>
      <w:rFonts w:eastAsia="Times New Roman"/>
      <w:bCs/>
      <w:color w:val="auto"/>
      <w:kern w:val="0"/>
      <w:sz w:val="36"/>
      <w:szCs w:val="36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507CE"/>
    <w:rPr>
      <w:rFonts w:eastAsia="Times New Roman"/>
      <w:bCs/>
      <w:color w:val="auto"/>
      <w:kern w:val="0"/>
      <w:sz w:val="27"/>
      <w:szCs w:val="27"/>
      <w:lang w:eastAsia="ru-RU"/>
      <w14:ligatures w14:val="none"/>
    </w:rPr>
  </w:style>
  <w:style w:type="paragraph" w:styleId="a3">
    <w:name w:val="Normal (Web)"/>
    <w:basedOn w:val="a"/>
    <w:uiPriority w:val="99"/>
    <w:semiHidden/>
    <w:unhideWhenUsed/>
    <w:rsid w:val="005507CE"/>
    <w:pPr>
      <w:spacing w:before="100" w:beforeAutospacing="1" w:after="100" w:afterAutospacing="1"/>
    </w:pPr>
    <w:rPr>
      <w:rFonts w:eastAsia="Times New Roman"/>
      <w:b w:val="0"/>
      <w:color w:val="auto"/>
      <w:kern w:val="0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5507CE"/>
    <w:rPr>
      <w:color w:val="0000FF"/>
      <w:u w:val="single"/>
    </w:rPr>
  </w:style>
  <w:style w:type="character" w:styleId="a5">
    <w:name w:val="annotation reference"/>
    <w:basedOn w:val="a0"/>
    <w:uiPriority w:val="99"/>
    <w:semiHidden/>
    <w:unhideWhenUsed/>
    <w:rsid w:val="00C4071E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C4071E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C4071E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4071E"/>
    <w:rPr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4071E"/>
    <w:rPr>
      <w:bCs/>
      <w:sz w:val="20"/>
      <w:szCs w:val="20"/>
    </w:rPr>
  </w:style>
  <w:style w:type="paragraph" w:styleId="aa">
    <w:name w:val="List Paragraph"/>
    <w:basedOn w:val="a"/>
    <w:uiPriority w:val="34"/>
    <w:qFormat/>
    <w:rsid w:val="00AA46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7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 2013 – 2022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Кривоносова</dc:creator>
  <cp:keywords/>
  <dc:description/>
  <cp:lastModifiedBy>Евгения Ивашова</cp:lastModifiedBy>
  <cp:revision>4</cp:revision>
  <cp:lastPrinted>2023-09-20T04:57:00Z</cp:lastPrinted>
  <dcterms:created xsi:type="dcterms:W3CDTF">2024-01-22T15:41:00Z</dcterms:created>
  <dcterms:modified xsi:type="dcterms:W3CDTF">2024-02-12T09:29:00Z</dcterms:modified>
</cp:coreProperties>
</file>