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B674B9" w:rsidRDefault="00B67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256D99" w:rsidRDefault="00256D9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256D99" w:rsidRDefault="002F4C0C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КОНКУРСНОЕ ЗАДАНИЕ </w:t>
      </w:r>
      <w:r w:rsidR="00B674B9">
        <w:rPr>
          <w:rFonts w:ascii="Times New Roman" w:eastAsia="Times New Roman" w:hAnsi="Times New Roman" w:cs="Times New Roman"/>
          <w:sz w:val="52"/>
          <w:szCs w:val="52"/>
        </w:rPr>
        <w:t>КОМПЕТЕНЦИИ</w:t>
      </w:r>
    </w:p>
    <w:p w:rsidR="00256D99" w:rsidRDefault="00B674B9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«ПРОГРАММНЫЕ РЕШЕНИЯ ДЛЯ БИЗНЕСА»</w:t>
      </w: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6010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56D99" w:rsidRDefault="002F4C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256D99" w:rsidRDefault="00256D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1977597772"/>
        <w:docPartObj>
          <w:docPartGallery w:val="Table of Contents"/>
          <w:docPartUnique/>
        </w:docPartObj>
      </w:sdtPr>
      <w:sdtContent>
        <w:p w:rsidR="00256D99" w:rsidRDefault="002F4C0C">
          <w:pPr>
            <w:tabs>
              <w:tab w:val="right" w:pos="9638"/>
            </w:tabs>
            <w:spacing w:before="8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ИСПОЛЬЗУЕМЫЕ СОКРАЩЕНИЯ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_heading=h.3znysh7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3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_heading=h.2et92p0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«Программные решения для бизнеса»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_heading=h.3dy6vkm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_heading=h.1t3h5sf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23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_heading=h.4d34og8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24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Конкурсное задание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_heading=h.2s8eyo1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24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1.5.1. Разработка/выбор конкурсного задания (https://disk.yandex.ru/d/Ch83p3LytLyTKA)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_heading=h.17dp8vu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25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1.5.2. Структура модулей конкурсного задания (инвариант/вариатив)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_heading=h.3rdcrjn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25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4sinio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_heading=h.44sinio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28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jxsxqh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Личный инструмент конкурсанта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_heading=h.2jxsxqh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29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z337ya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Материалы, оборудование и инструменты, запрещенные на площадке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_heading=h.z337ya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30</w:t>
          </w:r>
          <w:r w:rsidR="002F4C0C">
            <w:fldChar w:fldCharType="end"/>
          </w:r>
        </w:p>
        <w:p w:rsidR="00256D99" w:rsidRDefault="00000000">
          <w:pPr>
            <w:tabs>
              <w:tab w:val="right" w:pos="9638"/>
            </w:tabs>
            <w:spacing w:before="200" w:after="8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j2qqm3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Приложения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_heading=h.3j2qqm3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30</w:t>
          </w:r>
          <w:r w:rsidR="002F4C0C">
            <w:fldChar w:fldCharType="end"/>
          </w:r>
          <w:r w:rsidR="002F4C0C">
            <w:fldChar w:fldCharType="end"/>
          </w:r>
        </w:p>
      </w:sdtContent>
    </w:sdt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tabs>
          <w:tab w:val="right" w:pos="9825"/>
        </w:tabs>
        <w:spacing w:after="0" w:line="360" w:lineRule="auto"/>
        <w:rPr>
          <w:color w:val="000000"/>
          <w:sz w:val="24"/>
          <w:szCs w:val="24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F4C0C">
      <w:pPr>
        <w:pStyle w:val="1"/>
      </w:pPr>
      <w:bookmarkStart w:id="0" w:name="_heading=h.gjdgxs" w:colFirst="0" w:colLast="0"/>
      <w:bookmarkEnd w:id="0"/>
      <w:r>
        <w:t>ИСПОЛЬЗУЕМЫЕ СОКРАЩЕНИЯ</w:t>
      </w: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– программное обеспечение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БД – база данных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КИИ - критическая информационная инфраструктура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СОИБ - система обеспечения информационной безопасности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АСУТП - автоматизированная система управления технологическим процессом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API - Application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Programming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Interface; описание способов взаимодействия одной компьютерной программы с другими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ГИП - графический интерфейс пользователя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ГОЗ - государственный оборонный заказ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МО - Министерство обороны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ИБ – информационная безопасность</w:t>
      </w:r>
    </w:p>
    <w:p w:rsidR="00256D99" w:rsidRDefault="002F4C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ПК – персональный компьютер</w:t>
      </w: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  <w:r>
        <w:br w:type="page"/>
      </w:r>
    </w:p>
    <w:p w:rsidR="00256D99" w:rsidRDefault="002F4C0C">
      <w:pPr>
        <w:pStyle w:val="1"/>
      </w:pPr>
      <w:bookmarkStart w:id="3" w:name="_heading=h.3znysh7" w:colFirst="0" w:colLast="0"/>
      <w:bookmarkEnd w:id="3"/>
      <w:r>
        <w:lastRenderedPageBreak/>
        <w:t>1. ОСНОВНЫЕ ТРЕБОВАНИЯ КОМПЕТЕНЦИИ</w:t>
      </w:r>
    </w:p>
    <w:p w:rsidR="00256D99" w:rsidRDefault="002F4C0C">
      <w:pPr>
        <w:pStyle w:val="2"/>
      </w:pPr>
      <w:bookmarkStart w:id="4" w:name="_heading=h.2et92p0" w:colFirst="0" w:colLast="0"/>
      <w:bookmarkEnd w:id="4"/>
      <w:r>
        <w:t>1.1. Общие сведения о требованиях компетенции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«Программные решения для бизнеса»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256D99" w:rsidRDefault="002F4C0C">
      <w:pPr>
        <w:pStyle w:val="2"/>
      </w:pPr>
      <w:bookmarkStart w:id="6" w:name="_heading=h.3dy6vkm" w:colFirst="0" w:colLast="0"/>
      <w:bookmarkEnd w:id="6"/>
      <w:r>
        <w:t>1.2. Перечень профессиональных задач специалиста по компетенции «Программные решения для бизнеса»</w:t>
      </w:r>
    </w:p>
    <w:p w:rsidR="00256D99" w:rsidRDefault="002F4C0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256D99" w:rsidRDefault="002F4C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8019"/>
        <w:gridCol w:w="1103"/>
      </w:tblGrid>
      <w:tr w:rsidR="00256D99">
        <w:tc>
          <w:tcPr>
            <w:tcW w:w="507" w:type="dxa"/>
            <w:shd w:val="clear" w:color="auto" w:fill="92D050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8019" w:type="dxa"/>
            <w:shd w:val="clear" w:color="auto" w:fill="92D050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03" w:type="dxa"/>
            <w:shd w:val="clear" w:color="auto" w:fill="92D050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Важность в %</w:t>
            </w: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Системный анализ и проектирование программных решений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Трудовые функции: 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реализации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 программному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продукту;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обработка результатов проектных исследований;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требований к функциям системы;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сопровождение требований к отдельным функциям системы, формализация и документирование требований к функциям системы;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визуального стиля графического пользовательского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интерфейса ;</w:t>
            </w:r>
            <w:proofErr w:type="gramEnd"/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графического пользовательского интерфейса по концепции или по образцу уже спроектированной части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интерфейса ;</w:t>
            </w:r>
            <w:proofErr w:type="gramEnd"/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формализация и алгоритмизация поставленных задач для разработки программного кода;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выполнению задания на тестирование ПО;</w:t>
            </w:r>
          </w:p>
          <w:p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данных для выявления требований к типовой ИС в соответствии с трудовым заданием в рамках технической поддержки процессов создания (модификации) и сопровождения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Навыки: 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сбор, систематизация, выявление взаимосвязей и документирование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времени и трудоемкости реализации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требований к компьютерному программному обеспечению с заинтересованными сторонами;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информации из заданных источников;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у ответственных лиц;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консолидирование и унификация информации согласно шаблону;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информации согласно заданной процедуре преобразования;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корректности итоговых данных;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обработанной и сводной информации на контроль старшему специалисту;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нормативной документации по предметной области функции системы;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устройства бизнес-процессов организации;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интервьюирование пользователей уровня специалиста под руководством более опытного коллеги;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штатной работой пользователей;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сценариев фактической работы пользователей с системой и выявление проблемных мест во взаимодействии с системой;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систем-аналогов и документации к ним;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журналов обращений пользователей;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изучение запросов заинтересованных лиц, сформулированных в переписке;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сценарное тестирование систем-аналогов с привлечением представителей пользователей для выявления проблемных мест и удачных решений этих систем;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вышестоящих требований к подсистеме, которой принадлежит функция;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гипотезы о потребностях и проблемах заинтересованных лиц относительно функций системы;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грубых макетов интерфейса системы;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демонстрация макетов интерфейса системы представителям пользователей для уточнения и проверки гипотез о потребностях пользователей;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рабочих семинарах по сценарному моделированию системы вместе с представителями заинтересованных лиц под руководством модератора;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требований к функциям системы в заданной логической форме с заданным уровнем качества;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фиксирование требований к функциям системы в реестре учета требований;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заданных атрибутов функциональных требований;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отношений иерархии и зависимости между требованиями к функциям;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 разрешение конфликтов требований к функциям системы или передача их для разрешения старшему аналитику;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неполноты требований к функциям и принятие мер по обеспечению полноты;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документов функциональных требований в заданном шаблоне требований;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реестров и документов требований на рецензирование наставнику и заинтересованным лицам;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комментариев и замечаний наставника и заинтересованных лиц по качеству требований к функциям системы, выполнение необходимых доработок требований;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разработка, изменение архитектуры компьютерного программного обеспечения и ее согласование с системным аналитиком и архитектором программного обеспечения;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структур данных;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баз данных;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проектирование программных интерфейсов;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технической документации на компьютерное программное обеспечение с использованием существующих стандартов;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концепции графического дизайна графического пользовательского интерфейса;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эскизирование графического стиля;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единой системы образов и метафор для графических объектов графического пользовательского интерфейса;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бизнес-требований и бизнес-задач интерфейса в рамках требований к графическому дизайну;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стиля графического пользовательского интерфейса с заказчиком;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графического пользовательского интерфейса согласно требованиям концепции интерфейса;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графического пользовательского интерфейса по образцу уже спроектированного интерфейса;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интерфейсных текстов;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интерфейсных текстов по глоссарию терминов, корректировка глоссария;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логики работы элементов графического пользовательского интерфейса, их взаимосвязи, взаимодействия и вариантов состояний;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формализованных описаний решений, поставленных задач в соответствии с требованиями технического задания или внутренних документов организации;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алгоритмов решения, поставленных задач в соответствии с требованиями технического задания или внутренних документов организации;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корректности алгоритмов решения поставленных задач;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в соответствии с трудовым заданием документации заказчика, связанной с его потребностями и запросами к типовой ИС;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 представителей заказчика в соответствии с трудовым заданием для выявления требований к типовой ИС;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интервьюирование представителей заказчика в соответствии с трудовым заданием для выявления требований к типовой ИС;</w:t>
            </w:r>
          </w:p>
          <w:p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документирование собранных для выявления требований заказчика к типовой ИС данных в соответствии с регламентами организации.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существующей программно-технической архитектуры;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современных и перспективных средств разработки программных продуктов, технических средств;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разработки компьютерного программного обеспечения и технологии программирования;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и технологии проектирования и использования баз данных;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обработки текстовой, численной и графической информации;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проведения эффективных интервью;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создания пользовательских интерфейсов;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анализа требований заинтересованных лиц;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формальной логики;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технического английского языка;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построения и виды архитектуры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документы (стандарты), определяющие требования к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методы и средства проектирования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баз данных;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программных интерфейсов;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тенденции в графическом дизайне;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требования к интерфейсной графике;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требования к эргономике взаимодействия человек – система;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маркетинга;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психологии;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цвета;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типографского набора текста;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требования к эргономике взаимодействия человек – система;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и руководства по проектированию платформ и операционных систем;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верстки с использованием языков разметки;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верстки с использованием языков описания стилей;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программирования с использованием сценарных языков;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написания интерфейсных текстов;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маркетинга;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формализации поставленных задач;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формализации функциональных спецификаций;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алгоритмизации поставленных задач;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нотации и программное обеспечение для графического отображения алгоритмов;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алгоритмы решения типичных задач, области и способы их применения;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типовой ИС;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предметная область автоматизации;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методы выявления требований к ИС;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межличностной и групповой коммуникации в деловом взаимодействии, основы конфликтологии;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архитектура, устройство и функционирование вычислительных систем;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коммуникационное оборудование;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сетевые протоколы;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современных операционных систем;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систем управления базами данных;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современных ИС;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архитектуры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мультиарендного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multitenancy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программного обеспечения;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ИБ организации;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стандарты информационного взаимодействия систем;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программные средства и платформы инфраструктуры информационных технологий организаций;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системы классификации и кодирования информации, в том числе присвоения кодов документам и элементам справочников;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отраслевая нормативно-техническая документация;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лучшие практики создания (модификации) и сопровождения ИС в экономике;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бухгалтерского учета и отчетности организаций;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налогового законодательства Российской Федерации;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речи;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деловой переписки;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проводить сбор и систематизацию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взаимосвязи и документировать требования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анализ исполнения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вырабатывать варианты реализации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оценку и обоснование рекомендуемых решений;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текстовые редакторы для создания и обработки текста;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табличные процессоры для обработки числовых данных;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графические редакторы для создания и обработки изображений;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интервью;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изучать новые предметные области;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макетировать пользовательские интерфейсы;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систему учета требований;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формальную логику для анализа и построения высказываний;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и оценивать качество требований;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шаблоны функциональных требований;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командные средства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графические документы в программах подготовки растровых изображений;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графические документы в программах подготовки векторных изображений;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графические пользовательские интерфейсы;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графический дизайн интерфейсов пользователя;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согласовывать дизайн с заказчиком;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получать из открытых источников релевантную профессиональную информацию и анализировать ее;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верстать текст;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интерактивные прототипы графического пользовательского интерфейса;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и оформлять проектную документацию на графический пользовательский интерфейс;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графические пользовательские интерфейсы;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программами прототипирования графического пользовательского интерфейса;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методы и приемы формализации поставленных задач;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методы и приемы алгоритмизации поставленных задач;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программное обеспечение для графического отображения алгоритмов;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алгоритмы решения типовых задач в соответствующих областях;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осуществлять коммуникации с заинтересованными сторонами в рамках технической поддержки процессов создания (модификации) и сопровождения ИС; </w:t>
            </w:r>
          </w:p>
          <w:p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разрабатывать документы, необходимые для технической поддержки процессов создания (модификации) и сопровождения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работы с данными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:rsidR="00256D99" w:rsidRDefault="002F4C0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программного кода с использованием языков программирования, определения и манипулирования данными в базах данных;</w:t>
            </w:r>
          </w:p>
          <w:p w:rsidR="00256D99" w:rsidRDefault="002F4C0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прототипов ИС в соответствии с трудовым заданием в рамках технической поддержки процессов создания (модификации) и сопровождения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программного кода в соответствии с техническим заданием (готовыми спецификациями);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оптимизация программного кода с использованием специализированных программных средств;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прототипов ИС в соответствии с трудовым заданием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кода прототипа ИС и баз данных прототипа ИС в соответствии с трудовым заданием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тестирования прототипа ИС в соответствии с трудовым заданием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документирование результатов тестов прототипа ИС в рамках технической поддержки процессов создания (модификации) и сопровождения ИС.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методологии разработки компьютерного программного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и технологии проектирования и использования баз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выбранной среды программирования и системы управления базами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программирования и работы с базами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методы модульного тестирования;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современных операционных систем; 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СУБД;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современных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архитектуры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мультиарендного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multitenancy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программного обеспечения;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баз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хранения и анализа баз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объектно-ориентированные языки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структурные языки программирования;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современных бизнес-приложений;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методики тестирования разрабатываемых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стандарты информационного взаимодействия систем;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программные средства и платформы инфраструктуры информационных технологий организаций;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классификации и кодирования информации, в том числе присвоения кодов документам и элементам справочников;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отраслевая нормативно-техническая документация;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лучшие практики создания (модификации) и сопровождения ИС в экономике;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бухгалтерского учета и отчетности организаций;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налогового законодательства Российской Федерации;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речи;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деловой переписки.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применять выбранные языки программирования для написания программного кода; 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и средства системы управления базами данных;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возможности имеющейся технической и/или программной архитектуры для написания программного кода;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кодировать на языках программирования ИС в рамках технической поддержки процессов создания (модификации) и сопровождения ИС;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тестировать результаты разработки ИС в рамках технической поддержки процессов создания (модификации) и сопровождения ИС; </w:t>
            </w:r>
          </w:p>
          <w:p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разрабатывать документы, необходимые для технической поддержки процессов создания (модификации) и сопровождения ИС.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 программных решений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программного кода с использованием языков программирования, определения и манипулирования данными в базах данных;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программного кода для обеспечения сетевого взаимодействия программных модулей, в том числе разработка процедур интеграции программных модулей;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Написание программного кода, обеспечивающего безопасное хранение, обработку и передачу данных;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сборки однородных программных модулей в программный проект;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интеграции программных модулей и компонентов и проверки работоспособности выпусков программного продукта;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отладка программного кода;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визуализация данных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обратной связи с пользователем программного продукта на уровне графического пользовательского интерфейса.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программного кода в соответствии с техническим заданием (готовыми спецификациями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оптимизация программного кода с использованием специализированных программных средств;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выявление проблем сопряжения неоднородных модулей и компонентов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документирование программных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сборки модулей и компонентов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развертывания и обновления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миграции и преобразования (конвертации) данных;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на компьютерное программное обеспечение по заданному стандарту или шаблону;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согласование с архитектором программного обеспечения технических спецификаций на программные компоненты и на их взаимодействие;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распределение заданий между программистами в соответствии с техническими спецификациями;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контроля выполнения заданий;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обучения и наставничества;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предоставление отчетности в соответствии с установленными регламентами;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однородных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одноязыковых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программных модулей в программный проект в средах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собранного программного проекта;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процедуру сборки однородных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одноязыковых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программных модулей в программный проект;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программных модулей и компонентов в программный продукт;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подключение программного продукта к компонентам внешней среды;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выпусков программного продукта;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процедуры сборки модулей и компонентов компьютерного программного обеспечения, развертывания компьютерного программного обеспечения, миграции и преобразования данных;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проверка исходного программного кода;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отладка программного кода на уровне программных модулей;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отладка программного кода на уровне межмодульных взаимодействий и взаимодействий с окружением;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визуализация цифровых данных (дизайн графиков и диаграмм) для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визуализация табличных данных (дизайн таблиц) для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верстка таблиц для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принципов построения графиков, диаграмм и таблиц для графических пользовательских интерфейсов;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информационной архитектуры интерфейса программного продукта;</w:t>
            </w:r>
          </w:p>
          <w:p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механизмов обратной связи с пользователем посредством интерфейса.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и технологии проектирования и использования баз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программирования;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выбранной среды программирования и системы управления базами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сборки модулей и компонентов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с внешней средой;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внутренних модулей системы;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методы и средства разработки процедур для развертывания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миграции и преобразования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программирования, средства пакетного выполнения процедур;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формализации функциональных спецификаций;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формализации задач;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программных интерфейсов;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баз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сборки модулей в программный проект в средах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настройки программного проекта в средах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внутренних модулей программного проекта;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проверки работоспособности программных проектов;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программирования, средства пакетного выполнения процедур;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сборки и интеграции программных модулей и компонентов;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программного продукта с внешней средой;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внутренних модулей программного продукта;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проверки работоспособности выпусков программных продуктов;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программирования, средства пакетного выполнения процедур;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отладки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и форматы сообщений об ошибках, предупреждений;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использования технологических журналов, форматы и типы записей журналов;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компиляторы, отладчики и оптимизаторы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о состоянии аппаратных средств;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математическая статистика;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представления статистической информации;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технологии алгоритмической визуализации данных; 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эргономики в части создания систем индикации; 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разработки архитектуры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требования к эргономике взаимодействия человек - система;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интерфейс программных продуктов;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психологии.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выбранные языки программирования для написания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и средства системы управления базами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возможности имеющейся технической и/или программной архитектуры для написания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писать программный код процедур интеграции программных модулей;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для разработки процедур интеграции программных модулей;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применять методы и средства сборки модулей и компонентов компьютерного программного обеспечения, разработки процедур для развертывания компьютерного программного обеспечения, миграции и преобразования данных, создания программных интерфейсов;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заданные стандарты и шаблоны для составления и оформления технической документации;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средства реализации требований к компьютерному программному обеспечению;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вырабатывать варианты реализации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оценку и обоснование рекомендуемых решений;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процедуры сборки однородных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одноязыковых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программных модулей в программный проект в средах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производить настройки параметров программного проекта и осуществлять запуск процедур сборки;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проверку работоспособности программного проекта;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произведенные действия, выявленные проблемы и способы их устранения;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резервные копии программного проекта и данных, выполнять восстановление, обеспечивать целостность программного проекта и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процедуры сборки программных модулей и компонентов в программный продукт;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производить настройки параметров программного продукта и осуществлять запуск процедур сборки;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проверку работоспособности программного продукта;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произведенные действия, выявленные проблемы и способы их устранения;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командные средства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резервные копии программ и данных, выполнять восстановление, обеспечивать целостность программного продукта и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ошибки в программном коде;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 приемы отладки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интерпретировать сообщения об ошибках, предупреждения, записи технологических журналов;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современные компиляторы, отладчики и оптимизаторы программного кода;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верстку;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программами редактирования табличных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программами статистического анализа данных;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оптимизировать интерфейсную графику под различные разрешения экрана;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механизмы обратной связи с пользователем посредством интерфейса;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переменные обратной связи с пользователем;</w:t>
            </w:r>
          </w:p>
          <w:p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контент обратной связи с пользователем.</w:t>
            </w:r>
          </w:p>
          <w:p w:rsidR="00256D99" w:rsidRDefault="00256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качества программных решений</w:t>
            </w:r>
          </w:p>
        </w:tc>
        <w:tc>
          <w:tcPr>
            <w:tcW w:w="1103" w:type="dxa"/>
            <w:shd w:val="clear" w:color="auto" w:fill="auto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Трудовые функции: 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тестовых наборов данных для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проверка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проверки работоспособности и измерения характеристик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эксплуатационной и технической документации на ПО;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и описание тестовых случаев для выполнения процесса тестирования ПО, включая разработку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автотестов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модульное тестирование ИС (верификация);</w:t>
            </w:r>
          </w:p>
          <w:p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интеграционное тестирование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тестовых наборов данных в соответствии с выбранной методикой тестирования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компьютерного программного обеспечения на основе разработанных тестовых наборов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соответствия компьютерного программного обеспечения требуемым характеристикам;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анализ полученных результатов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процедуры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процедуры сбора диагностических данных проверки работоспособности компьютерного программного обеспечения. 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процедуры измерения требуемых характеристик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на компьютерное программное обеспечение по заданному стандарту или шаблону;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полноты эксплуатационной и технической документации на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недостатков эксплуатационной и технической документации на ПО и ее несоответствия внутренним стандартам качества организации;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эксплуатационной и технической документации на ПО на соответствие требованиям заказчика;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действий по указаниям в эксплуатационной и технической документации на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соответствия действительных и указанных в эксплуатационной и технической документации на ПО результатов;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несовпадений действительных и указанных в эксплуатационной и технической документации результатов регистрация найденных дефектов ПО в системе контроля дефектов;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приоритетных областей покрытия тестовыми случаями на основе плана тестирования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идентификация всех значений, которые вводятся участниками в сценарии использования системы;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классов эквивалентности значений каждого типа входных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списка комбинаций значений из различных классов эквивалентности;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тестовых случаев, в которых сочетаются одна перестановка значений с необходимыми внешними ограничениями;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написание/настройка программ для автоматизированного тестирования ПО (при необходимости);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рабочих заданий по подготовке тестовых данных и выполнению тестовых процедур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тестовых случаев;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автоматизированных тестов, в том числе для проверки информационной безопасности разрабатываемого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инструктирование специалистов по подготовке тестовых данных и выполнению тестовых процедур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разрабатываемого модуля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обнаруженных несоответствий в модуле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интеграционное тестирование ИС на основе тест-планов;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фиксирование результатов тестирования в системе учета.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создания и документирования контрольных примеров и тестовых наборов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правила, алгоритмы и технологии создания тестовых наборов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структуре и форматам хранения тестовых наборов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 проверки работоспособности и отладки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стандарты испытания автоматизированных систем;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руководящие документы по стандартизации требований к документам автоматизированных систем;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 и средства пакетного выполнения процедур;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типовые метрики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методы измерения и оценки характеристик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материалы по вопросам испытания и тестирования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 о качестве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виды технической документации; 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работы в операционной системе, в которой производится тестирование, на уровне, необходимом для тестирования разработанного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приоритетных областей покрытия тестовыми случаями на основе плана тестирования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идентификация всех значений, которые вводятся участниками в сценарии использования системы;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классов эквивалентности значений каждого типа входных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списка комбинаций значений из различных классов эквивалентности. 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тестовых случаев, в которых сочетаются одна перестановка значений с необходимыми внешними ограничениями;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написание/настройка программ для автоматизированного тестирования ПО (при необходимости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рабочих заданий по подготовке тестовых данных и выполнению тестовых процедур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тестовых случаев;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автоматизированных тестов, в том числе для проверки информационной безопасности разрабатываемого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инструктирование специалистов по подготовке тестовых данных и выполнению тестовых процедур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методы модульного тестирования;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предметная область автоматизации;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операционных систем;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СУБД;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современных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архитектуры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мультиарендного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multitenancy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программного обеспечения.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ИБ организации;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баз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хранения и анализа баз данных;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методики тестирования разрабатываемых ИС: инструменты и методы модульного тестирования;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информации, необходимой для профессиональной деятельности при выполнении работ по созданию (модификации) и сопровождению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лучшие практики создания (модификации) и сопровождения ИС в экономике;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бухгалтерского учета и отчетности организаций;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налогового законодательства Российской Федерации;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управленческого учета;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международных стандартов финансовой отчетности;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управления торговлей, поставками и запасами;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организации производства;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управления персоналом, включая вопросы оплаты труда;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речи;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деловой переписки;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и оформлять контрольные примеры для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процедуры генерации тестовых наборов данных с заданными характеристиками;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подготавливать наборы данных, используемых в процессе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командные средства разработки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 средства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интерпретировать диагностические данные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значения полученных характеристик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результаты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писать программный код процедур проверки работоспособности компьютерного программного обеспечения на выбранном языке программирования;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для разработки процедур проверки работоспособности компьютерного программного обеспечения;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заданные стандарты и шаблоны для составления и оформления технической документации;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 техническую документацию на ПО в объеме, необходимом для выполнения задания;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техническую документацию на ПО в рамках своей компетенции;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составлять отчет о тестировании эксплуатационной и технической документации на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тесты в соответствии с требованиями организации;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скрипты и/или программные модули для автоматизации тестирования ПО, в том числе для проверки информационной безопасности разрабатываемого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тестовые случаи;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различные техники проектирования тестов (тест-дизайна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универсальные языки моделирования (сценариев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языки программирования для написания программного кода;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применять специализированное ПО для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автотестов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стандарты оформления кода;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членами команды разработчиков ПО;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тестовые случаи на предмет полноты учета покрытия;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тестировать модули ИС;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тестировать ИС с использованием тест-планов;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записями по качеству (в том числе с корректирующими;</w:t>
            </w:r>
          </w:p>
          <w:p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действиями, предупреждающими действиями, запросами на исправление несоответствий).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Документирование и презентация программных решений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разделов пользовательской документации, описывающих работу функций системы;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разделов проектной документации, описывающих работу функций системы;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регламентов эксплуатации системы и подсистемы;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предоставление отчетности о ходе работ по разработке требований к системе и подсистеме;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технического документа по заданному стандарту на основе предоставленных материалов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эксплуатационной документации, адресованной конечному пользователю продукта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технического документа в текстовом процессоре по заданному стандарту или шаблону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эксплуатационной документации, адресованной конечному пользователю продукта</w:t>
            </w:r>
          </w:p>
          <w:p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технического документа по заданному стандарту на основе предоставленных материалов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структуры описания функций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взаимодействия пользователя и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сценария использования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сценария примерами интерфейсов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технических требований к функциям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особенностей реализации функций системы у разработчиков;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технических алгоритмов работы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устройств схем данных;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жизненных циклов системных объектов;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описания алгоритмов, схем данных и ЖЦ объектов в заданном шаблоне;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моделирование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функциональное моделирование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режимов эксплуатации системы и подсистемы;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определение порядка работы групп пользователей с системой и подсистемой;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правил работы групп пользователей с системой и подсистемой;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регламентов эксплуатации системы и подсистемы с заинтересованными лицами;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соответствия плановому состояния работ по созданию требований к системе и подсистеме;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состояния работ по созданию требований к подсистеме в формате отчета;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отчетности о состоянии работ руководителю проекта;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начальных настроек для проведения тестирования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необходимых видов тестирования ПО в соответствии с планом тестирования;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автоматизированного тестирования ПО при необходимости;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статистики выполнения тестов;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анализа полученных результатов тестирования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разработанным тестовым случаям на соответствие ожидаемым результатам;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оптимизация тестовых наборов;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новых тестовых случаев и повторение тестирования при необходимости;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представление отчетности о проведенном тестировании ПО в соответствии с установленными регламентами;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сценарии поведения пользователей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интеграционное и модульное тестирование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статическое тестирование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специальное ПО для автоматизированного тестирования ПО при необходимости;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отчет о проведении тестирования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разработанным тестовым случаям;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членами команды разработчиков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системы автоматизированного тестирования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целевой аудитории документа, выяснение ее задач, потребностей в информации, уровня подготовки;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основ предметной области;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темы технического документа с точки зрения целевой аудитории и с учетом ее информационных потребностей;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подробного плана технического документа и его согласование с экспертами;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текста документа, подготовка иллюстраций;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и вычитка строк интерфейса пользователя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технического документа с экспертами;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преобразование технического документа в требуемый выходной формат;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шаблона документа для заданного текстового процессора;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к тексту документа средств оформления;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документе информационно-поискового аппарата;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в текст иллюстраций: графических схем, снимков экрана;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вычитка документа, устранение ошибок в оформлении и опечаток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преобразование сплошного текста в списки и таблицы.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в текст и оформление иллюстраций, в том числе снимков экрана.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целевой аудитории документа, выяснение ее задач, потребностей в информации, уровня подготовки.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основ предметной области.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темы технического документа с точки зрения целевой аудитории и с учетом ее информационных потребностей.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подробного плана технического документа и его согласование с экспертами.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составление текста документа, подготовка иллюстраций.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и вычитка строк интерфейса пользователя программного средства.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согласование технического документа с экспертами.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преобразование технического документа в требуемый выходной формат.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исходных сведений и материалов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с экспертами состава сведений, приводимых в документе, и уровня подробности их изложения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компоновка и оформление текста технического документа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структуры технического документа и ее согласование с экспертами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создания обучающих и справочных текстов;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нотации моделирования ПО;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описания алгоритмов;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технического английского языка;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системе и подсистеме;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работ по разработке требований к системе;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интуиции и опыте инженера;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спецификации;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ориентированные на код;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ориентированное на дефекты;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условиях использования;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базирующееся на надежности инженерного процесса;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природе приложения;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 оформления кода для используемых языков программирования;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алгоритмизации и программирования;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жизненный цикл программного продукта;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«техническое средство», «программное средство», «комплекс», «система», содержание этих понятий, различия между ними;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типы эксплуатационных документов, адресованных пользователям, их особенности;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эксплуатационной документации, в том числе документации пользователя;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общие требования к структуре разделов технического документа.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терминология, применяемая для описания интерфейса пользователя компьютерных систем;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и стиль изложения документации пользователя (технических средств, программных средств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информационно-справочный и поисковый аппарат документа;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виды авторской разметки текста технической документации;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форматы электронных документов и особенности их использования;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лидирующих инструментальных средств, их назначение, основные функциональные возможности, сильные и слабые стороны, способы применения: средства для набора текста (текстовый процессор, XML-редактор), средства подготовки снимков экрана, средства преобразования документов в выходные форматы, тестовый стенд;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возможности современных текстовых процессоров;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текстовых документов;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способы работы с векторной и растровой графикой, способы включения рисунков в документ, правила оформления рисунков;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типографики;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информационно-справочный и информационно-поисковый аппарат документа;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графические форматы и их особенности;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«техническое средство», «программное средство», «комплекс», «система», содержание этих понятий, различия между ними;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типы эксплуатационных документов, адресованных пользователям, их особенности;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эксплуатационной документации, в том числе документации пользователя;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требования к структуре разделов технического документа;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современное состояние индустрии информационных технологий, основные подходы и тенденции;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""техническое средство"", ""программное средство"", ""комплекс"", ""система"", содержание этих понятий, различия между ними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проектирования, производства, поставки и внедрения, применения, эксплуатации, утилизации документируемой продукции;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нормативно-правовая база применения стандартов;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 документирования промышленной продукции, программных средств, систем (в том числе автоматизированных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лидирующих инструментальных средств, их назначение, основные функциональные возможности, сильные и слабые стороны, способы применения: текстовые процессоры, средства подготовки графических схем;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уметь: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текстовые редакторы для создания текстовых документов;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алгоритмизировать деятельность пользователей ИТ-систем;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тексты для неподготовленной аудитории;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соглашение о моделировании;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простые программы;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тексты регламентов;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заполнять форму отчета;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опрашивать экспертов и анализировать полученные сведения;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программные средства на тестовом стенде;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техническую документацию, извлекать из нее сведения, необходимые для решения поставленной задачи;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продукт или технологию на тестовом стенде;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требования к эксплуатационному документу;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количество рабочих часов, необходимых для выполнения полученного задания;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календарный план выполнения полученного задания;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 эксплуатации бытового прибора;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 установке прикладного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пользователя прикладного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учебное пособие по прикладному программному средству;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технологическую инструкцию для персонала автоматизированной системы;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текст, адаптированный для автоматизированного перевода;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получать замечания у экспертов и вносить исправления в документ;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преобразовывать технический документ в различные выходные форматы (PDF, HTML, формат электронной справки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;</w:t>
            </w:r>
            <w:proofErr w:type="gramEnd"/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в современном текстовом процессоре;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создавать, настраивать, применять стили в документе с помощью текстового процессора;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создавать графические схемы, получать снимки экрана, включать рисунки в технический документ и оформлять их;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информационно-поисковый аппарат документа с помощью текстового процессора;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в тексте якоря и гипертекстовые ссылки, оформлять подписи к гипертекстовым ссылкам;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рисунки, в том числе снимки экрана, оформлять подписи к ним в соответствии с используемым стандартом;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опрашивать экспертов и анализировать полученные сведения;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программные средства на тестовом стенде;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техническую документацию, извлекать из нее сведения, необходимые для решения поставленной задачи;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продукт или технологию на тестовом стенде;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требования к эксплуатационному документу;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количество рабочих часов, необходимых для выполнения полученного задания;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 установке прикладного программного средства;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средства. 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требования используемых в проекте стандартов с учетом особенностей данного проекта;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подготавливать графические схемы;</w:t>
            </w:r>
          </w:p>
          <w:p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компоновать технический документ на основе заданных источников.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работ в соответствии с отраслевыми стандартами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6D99">
        <w:tc>
          <w:tcPr>
            <w:tcW w:w="507" w:type="dxa"/>
            <w:vMerge w:val="restart"/>
            <w:shd w:val="clear" w:color="auto" w:fill="BFBFBF"/>
            <w:vAlign w:val="center"/>
          </w:tcPr>
          <w:p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рефакторинг, оптимизация и инспекция программного кода;</w:t>
            </w:r>
          </w:p>
          <w:p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программного кода в соответствии с установленными требованиями;</w:t>
            </w:r>
          </w:p>
          <w:p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системой управления версиями программного кода;</w:t>
            </w:r>
          </w:p>
          <w:p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работоспособности ПО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программного кода на соответствие требованиям по читаемости и производительности;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инспекция программного кода для поиска не обнаруженных на ранних стадиях разработки компьютерного программного обеспечения ошибок и критических мест;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программный код и проверка его работоспособности;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приведение наименований переменных, функций, классов, структур данных и файлов в соответствие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комментирование и разметка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на компьютерное программное обеспечение по заданному стандарту или шаблону;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изменений исходного текста программного кода в системе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слияние, разделение и сравнение исходных текстов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 сделанных изменений программного кода в соответствии с регламентом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причины сбоя системы совместно с разработчиками;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причины сбоя системы, если она находится в компетенции специалиста, либо подготовка отчета руководителю и группе разработчиков;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настройки для повторного тестирования после сбоя;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восстановление/изменение автоматизированных тестов после сбоя при необходимости в соответствии с планом/регламентом восстановления;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повторного тестирования ПО;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представление отчетности о восстановлении работоспособности ПО в соответствии с установленными регламентами;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рефакторинга, оптимизации и инспекции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программирования и среды разработки;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инструментарий для создания и актуализации исходных текстов программ;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повышения читаемости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кодировки символов, форматы хранения исходных текстов программ;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 на компьютерное программное обеспечение;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установленный регламент использования системы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архитектура тестируемой системы;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работы в операционной системе, в которой производится тестирование, на уровне, необходимом для тестирования разработанного ПО;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интуиции и опыте инженера;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тестирования ПО, базирующиеся на спецификации. 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тестирования ПО, ориентированные на код. 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ориентированное на дефекты;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условиях использования;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базирующееся на надежности инженерного процесса;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тестирования ПО, базирующиеся на природе приложения; 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регрессионного тестирования ПО;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алгоритмы решения типовых задач, области и способы их применения;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термины и сокращения, используемые в технической документации и принятые в организации;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>
        <w:tc>
          <w:tcPr>
            <w:tcW w:w="507" w:type="dxa"/>
            <w:vMerge/>
            <w:shd w:val="clear" w:color="auto" w:fill="BFBFBF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методы, средства рефакторинга, оптимизации и инспекции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инструментальные средства коллективной работы над программным кодом;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публиковать результаты рефакторинга, оптимизации и инспекции в коллективной базе знаний;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систему управления версиями для регистрации произведенных изменений;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применять 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инструментарий для создания и актуализации исходных текстов программ;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заданные стандарты и шаблоны для составления и оформления технической документации;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систему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вспомогательные инструментальные программные средства для обработки исходного текста программного кода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и использовать информацию, необходимую для восстановления тестов после сбоя;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командой разработчиков при восстановлении системы после сбоя;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языки программирования для написания программного кода;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системы автоматизированного тестирования ПО;</w:t>
            </w:r>
          </w:p>
          <w:p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отчет о восстановлении работоспособности ПО;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56D99" w:rsidRDefault="002F4C0C">
      <w:pPr>
        <w:pStyle w:val="2"/>
      </w:pPr>
      <w:bookmarkStart w:id="7" w:name="_heading=h.1t3h5sf" w:colFirst="0" w:colLast="0"/>
      <w:bookmarkEnd w:id="7"/>
      <w:r>
        <w:lastRenderedPageBreak/>
        <w:t>1.3. Требования к схеме оценки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 (СПО)</w:t>
      </w:r>
    </w:p>
    <w:p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d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336"/>
        <w:gridCol w:w="1101"/>
        <w:gridCol w:w="1178"/>
        <w:gridCol w:w="1178"/>
        <w:gridCol w:w="1402"/>
        <w:gridCol w:w="2217"/>
      </w:tblGrid>
      <w:tr w:rsidR="00256D99">
        <w:trPr>
          <w:trHeight w:val="1538"/>
          <w:jc w:val="center"/>
        </w:trPr>
        <w:tc>
          <w:tcPr>
            <w:tcW w:w="7412" w:type="dxa"/>
            <w:gridSpan w:val="6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17" w:type="dxa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 w:val="restart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36" w:type="dxa"/>
            <w:shd w:val="clear" w:color="auto" w:fill="92D050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178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178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402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2217" w:type="dxa"/>
            <w:shd w:val="clear" w:color="auto" w:fill="00B050"/>
            <w:vAlign w:val="center"/>
          </w:tcPr>
          <w:p w:rsidR="00256D99" w:rsidRDefault="00256D9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101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6D99">
        <w:trPr>
          <w:trHeight w:val="50"/>
          <w:jc w:val="center"/>
        </w:trPr>
        <w:tc>
          <w:tcPr>
            <w:tcW w:w="2553" w:type="dxa"/>
            <w:gridSpan w:val="2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101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8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78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256D99" w:rsidRDefault="00256D9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 (обучающиеся школ)</w:t>
      </w:r>
    </w:p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e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336"/>
        <w:gridCol w:w="1101"/>
        <w:gridCol w:w="1178"/>
        <w:gridCol w:w="1178"/>
        <w:gridCol w:w="1402"/>
        <w:gridCol w:w="2217"/>
      </w:tblGrid>
      <w:tr w:rsidR="00256D99">
        <w:trPr>
          <w:trHeight w:val="1538"/>
          <w:jc w:val="center"/>
        </w:trPr>
        <w:tc>
          <w:tcPr>
            <w:tcW w:w="7412" w:type="dxa"/>
            <w:gridSpan w:val="6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17" w:type="dxa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 w:val="restart"/>
            <w:shd w:val="clear" w:color="auto" w:fill="92D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36" w:type="dxa"/>
            <w:shd w:val="clear" w:color="auto" w:fill="92D050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178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178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402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2217" w:type="dxa"/>
            <w:shd w:val="clear" w:color="auto" w:fill="00B050"/>
            <w:vAlign w:val="center"/>
          </w:tcPr>
          <w:p w:rsidR="00256D99" w:rsidRDefault="00256D9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101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6D99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:rsidR="00256D99" w:rsidRDefault="00256D9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6D99">
        <w:trPr>
          <w:trHeight w:val="50"/>
          <w:jc w:val="center"/>
        </w:trPr>
        <w:tc>
          <w:tcPr>
            <w:tcW w:w="2553" w:type="dxa"/>
            <w:gridSpan w:val="2"/>
            <w:shd w:val="clear" w:color="auto" w:fill="00B050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101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8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78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56D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D99" w:rsidRDefault="002F4C0C">
      <w:pPr>
        <w:pStyle w:val="2"/>
      </w:pPr>
      <w:bookmarkStart w:id="8" w:name="_heading=h.4d34og8" w:colFirst="0" w:colLast="0"/>
      <w:bookmarkEnd w:id="8"/>
      <w:r>
        <w:lastRenderedPageBreak/>
        <w:t>1.4. Спецификация оценки компетенции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256D99" w:rsidRDefault="002F4C0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256D99" w:rsidRDefault="002F4C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256D99">
        <w:tc>
          <w:tcPr>
            <w:tcW w:w="3565" w:type="dxa"/>
            <w:gridSpan w:val="2"/>
            <w:shd w:val="clear" w:color="auto" w:fill="92D050"/>
          </w:tcPr>
          <w:p w:rsidR="00256D99" w:rsidRDefault="002F4C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:rsidR="00256D99" w:rsidRDefault="002F4C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Методика проверки навыков в критерии</w:t>
            </w:r>
          </w:p>
        </w:tc>
      </w:tr>
      <w:tr w:rsidR="00256D99">
        <w:tc>
          <w:tcPr>
            <w:tcW w:w="543" w:type="dxa"/>
            <w:shd w:val="clear" w:color="auto" w:fill="00B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</w:pPr>
            <w:r>
              <w:rPr>
                <w:b/>
              </w:rPr>
              <w:t>Проектирование программных решений</w:t>
            </w:r>
          </w:p>
        </w:tc>
        <w:tc>
          <w:tcPr>
            <w:tcW w:w="6064" w:type="dxa"/>
            <w:shd w:val="clear" w:color="auto" w:fill="auto"/>
          </w:tcPr>
          <w:p w:rsidR="00256D99" w:rsidRDefault="002F4C0C">
            <w:pPr>
              <w:spacing w:line="276" w:lineRule="auto"/>
              <w:jc w:val="both"/>
            </w:pPr>
            <w:r>
              <w:t>Проверка на основе требований, указанных в задании. При оценке учитывается: правильность определения</w:t>
            </w:r>
          </w:p>
          <w:p w:rsidR="00256D99" w:rsidRDefault="002F4C0C">
            <w:pPr>
              <w:spacing w:line="276" w:lineRule="auto"/>
              <w:jc w:val="both"/>
            </w:pPr>
            <w:r>
              <w:t>объектов, их спецификаций.</w:t>
            </w:r>
          </w:p>
        </w:tc>
      </w:tr>
      <w:tr w:rsidR="00256D99">
        <w:tc>
          <w:tcPr>
            <w:tcW w:w="543" w:type="dxa"/>
            <w:shd w:val="clear" w:color="auto" w:fill="00B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</w:pPr>
            <w:r>
              <w:rPr>
                <w:b/>
              </w:rPr>
              <w:t>Разработка программных решений</w:t>
            </w:r>
          </w:p>
        </w:tc>
        <w:tc>
          <w:tcPr>
            <w:tcW w:w="6064" w:type="dxa"/>
            <w:shd w:val="clear" w:color="auto" w:fill="auto"/>
          </w:tcPr>
          <w:p w:rsidR="00256D99" w:rsidRDefault="002F4C0C">
            <w:pPr>
              <w:spacing w:line="276" w:lineRule="auto"/>
              <w:jc w:val="both"/>
            </w:pPr>
            <w:r>
              <w:t>Проверка на основе требований и макетов, указанных в задании.</w:t>
            </w:r>
          </w:p>
          <w:p w:rsidR="00256D99" w:rsidRDefault="002F4C0C">
            <w:pPr>
              <w:spacing w:line="276" w:lineRule="auto"/>
              <w:jc w:val="both"/>
            </w:pPr>
            <w:r>
              <w:t>Оценка производится при запуске приложения, баллы</w:t>
            </w:r>
          </w:p>
          <w:p w:rsidR="00256D99" w:rsidRDefault="002F4C0C">
            <w:pPr>
              <w:spacing w:line="276" w:lineRule="auto"/>
              <w:jc w:val="both"/>
            </w:pPr>
            <w:r>
              <w:t>начисляются только в случае выполнения функционала,</w:t>
            </w:r>
          </w:p>
          <w:p w:rsidR="00256D99" w:rsidRDefault="002F4C0C">
            <w:pPr>
              <w:spacing w:line="276" w:lineRule="auto"/>
              <w:jc w:val="both"/>
            </w:pPr>
            <w:r>
              <w:t xml:space="preserve">соответствующего заданию. </w:t>
            </w:r>
          </w:p>
          <w:p w:rsidR="00256D99" w:rsidRDefault="002F4C0C">
            <w:pPr>
              <w:spacing w:line="276" w:lineRule="auto"/>
              <w:jc w:val="both"/>
            </w:pPr>
            <w:r>
              <w:t>Проверка производится по исходным файлам проектов и</w:t>
            </w:r>
          </w:p>
          <w:p w:rsidR="00256D99" w:rsidRDefault="002F4C0C">
            <w:pPr>
              <w:spacing w:line="276" w:lineRule="auto"/>
              <w:jc w:val="both"/>
            </w:pPr>
            <w:r>
              <w:t xml:space="preserve">решений. </w:t>
            </w:r>
          </w:p>
          <w:p w:rsidR="00256D99" w:rsidRDefault="002F4C0C">
            <w:pPr>
              <w:spacing w:line="276" w:lineRule="auto"/>
              <w:jc w:val="both"/>
            </w:pPr>
            <w:r>
              <w:t>При проверке учитываются особенности</w:t>
            </w:r>
          </w:p>
          <w:p w:rsidR="00256D99" w:rsidRDefault="002F4C0C">
            <w:pPr>
              <w:spacing w:line="276" w:lineRule="auto"/>
              <w:jc w:val="both"/>
            </w:pPr>
            <w:r>
              <w:t>технологических стеков, которые были использованы</w:t>
            </w:r>
          </w:p>
          <w:p w:rsidR="00256D99" w:rsidRDefault="002F4C0C">
            <w:pPr>
              <w:spacing w:line="276" w:lineRule="auto"/>
              <w:jc w:val="both"/>
            </w:pPr>
            <w:r>
              <w:t>конкурсантами</w:t>
            </w:r>
          </w:p>
        </w:tc>
      </w:tr>
      <w:tr w:rsidR="00256D99">
        <w:tc>
          <w:tcPr>
            <w:tcW w:w="543" w:type="dxa"/>
            <w:shd w:val="clear" w:color="auto" w:fill="00B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</w:pPr>
            <w:r>
              <w:rPr>
                <w:b/>
              </w:rPr>
              <w:t>Тестирование программных решений</w:t>
            </w:r>
          </w:p>
        </w:tc>
        <w:tc>
          <w:tcPr>
            <w:tcW w:w="6064" w:type="dxa"/>
            <w:shd w:val="clear" w:color="auto" w:fill="auto"/>
          </w:tcPr>
          <w:p w:rsidR="00256D99" w:rsidRDefault="002F4C0C">
            <w:pPr>
              <w:spacing w:line="276" w:lineRule="auto"/>
              <w:jc w:val="both"/>
            </w:pPr>
            <w:r>
              <w:t>Проверка на основе шаблонов, представленных в ресурсах к заданию</w:t>
            </w:r>
          </w:p>
        </w:tc>
      </w:tr>
      <w:tr w:rsidR="00256D99">
        <w:tc>
          <w:tcPr>
            <w:tcW w:w="543" w:type="dxa"/>
            <w:shd w:val="clear" w:color="auto" w:fill="00B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</w:pPr>
            <w:r>
              <w:rPr>
                <w:b/>
              </w:rPr>
              <w:t>Документирование и оформление решения</w:t>
            </w:r>
          </w:p>
        </w:tc>
        <w:tc>
          <w:tcPr>
            <w:tcW w:w="6064" w:type="dxa"/>
            <w:shd w:val="clear" w:color="auto" w:fill="auto"/>
          </w:tcPr>
          <w:p w:rsidR="00256D99" w:rsidRDefault="002F4C0C">
            <w:pPr>
              <w:spacing w:line="276" w:lineRule="auto"/>
              <w:jc w:val="both"/>
            </w:pPr>
            <w:r>
              <w:t xml:space="preserve">Проверка на основе шаблонов, представленных в ресурсах к заданию </w:t>
            </w:r>
          </w:p>
          <w:p w:rsidR="00256D99" w:rsidRDefault="002F4C0C">
            <w:pPr>
              <w:spacing w:line="276" w:lineRule="auto"/>
              <w:jc w:val="both"/>
            </w:pPr>
            <w:r>
              <w:t>Проверка по итогам презентации решения</w:t>
            </w:r>
          </w:p>
          <w:p w:rsidR="00256D99" w:rsidRDefault="002F4C0C">
            <w:pPr>
              <w:spacing w:line="276" w:lineRule="auto"/>
              <w:jc w:val="both"/>
            </w:pPr>
            <w:r>
              <w:t>Документирование должно соответствовать отраслевым</w:t>
            </w:r>
          </w:p>
          <w:p w:rsidR="00256D99" w:rsidRDefault="002F4C0C">
            <w:pPr>
              <w:spacing w:line="276" w:lineRule="auto"/>
              <w:jc w:val="both"/>
            </w:pPr>
            <w:r>
              <w:t>Стандартам</w:t>
            </w:r>
          </w:p>
          <w:p w:rsidR="00256D99" w:rsidRDefault="002F4C0C">
            <w:pPr>
              <w:spacing w:line="276" w:lineRule="auto"/>
              <w:jc w:val="both"/>
            </w:pPr>
            <w:r>
              <w:t>Оценка происходит на основе выполненной работы и</w:t>
            </w:r>
          </w:p>
          <w:p w:rsidR="00256D99" w:rsidRDefault="002F4C0C">
            <w:pPr>
              <w:spacing w:line="276" w:lineRule="auto"/>
              <w:jc w:val="both"/>
            </w:pPr>
            <w:r>
              <w:t>выступления конкурсанта.</w:t>
            </w:r>
          </w:p>
        </w:tc>
      </w:tr>
    </w:tbl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три разных типа объективных критериев для оценки конкурсного задания. Приведенная ниже таблица описывает эти типы:</w:t>
      </w:r>
    </w:p>
    <w:tbl>
      <w:tblPr>
        <w:tblStyle w:val="af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2777"/>
        <w:gridCol w:w="1711"/>
        <w:gridCol w:w="1227"/>
        <w:gridCol w:w="1268"/>
      </w:tblGrid>
      <w:tr w:rsidR="00256D99">
        <w:tc>
          <w:tcPr>
            <w:tcW w:w="2646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2777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1711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Максимальная оценка</w:t>
            </w:r>
          </w:p>
        </w:tc>
        <w:tc>
          <w:tcPr>
            <w:tcW w:w="1227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Все выполнено</w:t>
            </w:r>
          </w:p>
        </w:tc>
        <w:tc>
          <w:tcPr>
            <w:tcW w:w="1268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Частично выполнено</w:t>
            </w:r>
          </w:p>
        </w:tc>
      </w:tr>
      <w:tr w:rsidR="00256D99">
        <w:tc>
          <w:tcPr>
            <w:tcW w:w="2646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Максимальный балл или ноль</w:t>
            </w:r>
          </w:p>
        </w:tc>
        <w:tc>
          <w:tcPr>
            <w:tcW w:w="277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Круговая диаграмма показывает метки данных в проценты</w:t>
            </w:r>
          </w:p>
        </w:tc>
        <w:tc>
          <w:tcPr>
            <w:tcW w:w="1711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2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68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6D99">
        <w:tc>
          <w:tcPr>
            <w:tcW w:w="2646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 уменьшении количества баллов используется скользящая шкала</w:t>
            </w:r>
          </w:p>
        </w:tc>
        <w:tc>
          <w:tcPr>
            <w:tcW w:w="277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Отчет отформатирован согласно спецификации</w:t>
            </w:r>
          </w:p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(вычесть 0,10 балла за каждую ошибку)</w:t>
            </w:r>
          </w:p>
        </w:tc>
        <w:tc>
          <w:tcPr>
            <w:tcW w:w="1711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22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268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0,00-0,40</w:t>
            </w:r>
          </w:p>
        </w:tc>
      </w:tr>
      <w:tr w:rsidR="00256D99">
        <w:tc>
          <w:tcPr>
            <w:tcW w:w="2646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Добавление баллов к 0 (используется прогрессивная шкала)</w:t>
            </w:r>
          </w:p>
        </w:tc>
        <w:tc>
          <w:tcPr>
            <w:tcW w:w="277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Решение проходит указанные тест-кейсы</w:t>
            </w:r>
          </w:p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(добавить 0,10 балла для каждого пройденного тест-кейса)</w:t>
            </w:r>
          </w:p>
        </w:tc>
        <w:tc>
          <w:tcPr>
            <w:tcW w:w="1711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27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68" w:type="dxa"/>
          </w:tcPr>
          <w:p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0,00-0,90</w:t>
            </w:r>
          </w:p>
        </w:tc>
      </w:tr>
    </w:tbl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2"/>
      </w:pPr>
      <w:bookmarkStart w:id="9" w:name="_heading=h.2s8eyo1" w:colFirst="0" w:colLast="0"/>
      <w:bookmarkEnd w:id="9"/>
      <w:r>
        <w:t>1.5. Конкурсное задание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18 часов (</w:t>
      </w:r>
      <w:r>
        <w:rPr>
          <w:rFonts w:ascii="Times New Roman" w:eastAsia="Times New Roman" w:hAnsi="Times New Roman" w:cs="Times New Roman"/>
          <w:sz w:val="28"/>
          <w:szCs w:val="28"/>
        </w:rPr>
        <w:t>СПО)/12 часов (обучающиеся школ)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256D99" w:rsidRDefault="002F4C0C">
      <w:pPr>
        <w:pStyle w:val="3"/>
      </w:pPr>
      <w:bookmarkStart w:id="10" w:name="_heading=h.17dp8vu" w:colFirst="0" w:colLast="0"/>
      <w:bookmarkEnd w:id="10"/>
      <w:r>
        <w:t>1.5.1. Разработка/выбор конкурсного задания (</w:t>
      </w:r>
      <w:proofErr w:type="spellStart"/>
      <w:r>
        <w:t>https</w:t>
      </w:r>
      <w:proofErr w:type="spellEnd"/>
      <w:r>
        <w:t>://disk.yandex.ru/d/Ch83p3LytLyTKA)</w:t>
      </w:r>
    </w:p>
    <w:p w:rsidR="00256D99" w:rsidRDefault="002F4C0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– 4 сессии, и вариативную часть – 2 сессии. Общее количество баллов конкурсного задания составляет 100 (для СПО).</w:t>
      </w:r>
    </w:p>
    <w:p w:rsidR="00256D99" w:rsidRDefault="002F4C0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256D99" w:rsidRDefault="002F4C0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сессий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одна из сессий вариативной части не подходит под запрос работодателя конкретного региона, то вариативные сессии формируются регионом самостоятельно под запрос работодателя, исходя из требований к навыкам по соответствующим модулям. При этом, время на выполнение модуля (ей) и количество баллов в критериях оценки по аспектам не меняются.</w:t>
      </w:r>
    </w:p>
    <w:p w:rsidR="00256D99" w:rsidRDefault="002F4C0C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:rsidR="00256D99" w:rsidRDefault="002F4C0C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Style w:val="a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284"/>
        <w:gridCol w:w="1887"/>
        <w:gridCol w:w="1112"/>
        <w:gridCol w:w="2503"/>
        <w:gridCol w:w="591"/>
        <w:gridCol w:w="587"/>
      </w:tblGrid>
      <w:tr w:rsidR="00256D99">
        <w:trPr>
          <w:trHeight w:val="1125"/>
        </w:trPr>
        <w:tc>
          <w:tcPr>
            <w:tcW w:w="1665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284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87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1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</w:tc>
        <w:tc>
          <w:tcPr>
            <w:tcW w:w="2503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Константа/</w:t>
            </w:r>
            <w:proofErr w:type="spellStart"/>
            <w:r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59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</w:t>
            </w:r>
          </w:p>
        </w:tc>
        <w:tc>
          <w:tcPr>
            <w:tcW w:w="587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</w:tr>
      <w:tr w:rsidR="00256D99">
        <w:trPr>
          <w:trHeight w:val="1125"/>
        </w:trPr>
        <w:tc>
          <w:tcPr>
            <w:tcW w:w="1665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1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" w:type="dxa"/>
            <w:vAlign w:val="center"/>
          </w:tcPr>
          <w:p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256D99" w:rsidRDefault="00256D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(Приложение № 1)</w:t>
      </w:r>
    </w:p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3"/>
      </w:pPr>
      <w:bookmarkStart w:id="11" w:name="_heading=h.3rdcrjn" w:colFirst="0" w:colLast="0"/>
      <w:bookmarkEnd w:id="11"/>
      <w:r>
        <w:t>1.5.2. Структура модулей конкурсного задания (инвариант/</w:t>
      </w:r>
      <w:proofErr w:type="spellStart"/>
      <w:r>
        <w:t>вариатив</w:t>
      </w:r>
      <w:proofErr w:type="spellEnd"/>
      <w:r>
        <w:t>)</w:t>
      </w:r>
    </w:p>
    <w:tbl>
      <w:tblPr>
        <w:tblStyle w:val="a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4"/>
        <w:gridCol w:w="4854"/>
        <w:gridCol w:w="2121"/>
      </w:tblGrid>
      <w:tr w:rsidR="00256D99">
        <w:tc>
          <w:tcPr>
            <w:tcW w:w="26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модуля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ind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модуля</w:t>
            </w:r>
          </w:p>
        </w:tc>
        <w:tc>
          <w:tcPr>
            <w:tcW w:w="2121" w:type="dxa"/>
          </w:tcPr>
          <w:p w:rsidR="00256D99" w:rsidRDefault="002F4C0C">
            <w:pPr>
              <w:spacing w:line="276" w:lineRule="auto"/>
              <w:ind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выполнение модуля</w:t>
            </w:r>
          </w:p>
        </w:tc>
      </w:tr>
      <w:tr w:rsidR="00256D99">
        <w:trPr>
          <w:trHeight w:val="281"/>
        </w:trPr>
        <w:tc>
          <w:tcPr>
            <w:tcW w:w="2654" w:type="dxa"/>
            <w:vMerge w:val="restart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2" w:name="_heading=h.26in1rg" w:colFirst="0" w:colLast="0"/>
            <w:bookmarkEnd w:id="12"/>
            <w:r>
              <w:rPr>
                <w:sz w:val="28"/>
                <w:szCs w:val="28"/>
              </w:rPr>
              <w:lastRenderedPageBreak/>
              <w:t>Модуль A. Проектирование программных решений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1: Проектирование структуры данных</w:t>
            </w:r>
          </w:p>
        </w:tc>
        <w:tc>
          <w:tcPr>
            <w:tcW w:w="2121" w:type="dxa"/>
            <w:vMerge w:val="restart"/>
          </w:tcPr>
          <w:p w:rsidR="00256D99" w:rsidRDefault="002F4C0C">
            <w:pPr>
              <w:spacing w:line="276" w:lineRule="auto"/>
              <w:ind w:hanging="3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часа</w:t>
            </w: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2: Импорт данных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5: Проектирование архитектуры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Merge w:val="restart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3" w:name="_heading=h.lnxbz9" w:colFirst="0" w:colLast="0"/>
            <w:bookmarkEnd w:id="13"/>
            <w:r>
              <w:rPr>
                <w:sz w:val="28"/>
                <w:szCs w:val="28"/>
              </w:rPr>
              <w:t>Модуль Б. Разработка программных решений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3: Программирование</w:t>
            </w:r>
          </w:p>
        </w:tc>
        <w:tc>
          <w:tcPr>
            <w:tcW w:w="2121" w:type="dxa"/>
            <w:vMerge w:val="restart"/>
          </w:tcPr>
          <w:p w:rsidR="00256D99" w:rsidRDefault="002F4C0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часов</w:t>
            </w: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4: Реализация отчетов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11: Общий профессионализм решения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7: Разработка мобильного приложения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Merge/>
            <w:vAlign w:val="center"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8: Разработка API (не применимо для обучающихся школ)</w:t>
            </w:r>
          </w:p>
        </w:tc>
        <w:tc>
          <w:tcPr>
            <w:tcW w:w="2121" w:type="dxa"/>
            <w:vMerge/>
          </w:tcPr>
          <w:p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56D99">
        <w:tc>
          <w:tcPr>
            <w:tcW w:w="26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4" w:name="_heading=h.35nkun2" w:colFirst="0" w:colLast="0"/>
            <w:bookmarkEnd w:id="14"/>
            <w:r>
              <w:rPr>
                <w:sz w:val="28"/>
                <w:szCs w:val="28"/>
              </w:rPr>
              <w:t>Модуль В. Тестирование программных решений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6: Тестирование</w:t>
            </w:r>
          </w:p>
        </w:tc>
        <w:tc>
          <w:tcPr>
            <w:tcW w:w="2121" w:type="dxa"/>
          </w:tcPr>
          <w:p w:rsidR="00256D99" w:rsidRDefault="002F4C0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часа</w:t>
            </w:r>
          </w:p>
        </w:tc>
      </w:tr>
      <w:tr w:rsidR="00256D99">
        <w:tc>
          <w:tcPr>
            <w:tcW w:w="2654" w:type="dxa"/>
            <w:vAlign w:val="center"/>
          </w:tcPr>
          <w:p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5" w:name="_heading=h.1ksv4uv" w:colFirst="0" w:colLast="0"/>
            <w:bookmarkEnd w:id="15"/>
            <w:r>
              <w:rPr>
                <w:sz w:val="28"/>
                <w:szCs w:val="28"/>
              </w:rPr>
              <w:t>Модуль Г. Документирование и оформление решения</w:t>
            </w:r>
          </w:p>
        </w:tc>
        <w:tc>
          <w:tcPr>
            <w:tcW w:w="4854" w:type="dxa"/>
            <w:vAlign w:val="center"/>
          </w:tcPr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9: Презентация </w:t>
            </w:r>
          </w:p>
          <w:p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10: Документация</w:t>
            </w:r>
          </w:p>
        </w:tc>
        <w:tc>
          <w:tcPr>
            <w:tcW w:w="2121" w:type="dxa"/>
          </w:tcPr>
          <w:p w:rsidR="00256D99" w:rsidRDefault="002F4C0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часа</w:t>
            </w:r>
          </w:p>
        </w:tc>
      </w:tr>
    </w:tbl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A. Проектирование программных решений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1: Проектирование структуры данных</w:t>
      </w:r>
    </w:p>
    <w:p w:rsidR="00256D99" w:rsidRDefault="002F4C0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исходных файлов данных, определение требований к информационной системе на основе анализа описания предметной области, создание спецификаций к прецедентам, проектирование диаграмм UML, проектирование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wireframe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разрабатываемой системы.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2: Импорт данных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Приведение исходных файлов данных к виду, подходящему для импорта. Импортировать данные в базу данных.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5: Проектирование архитектуры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оптимальной архитектуры программного обеспечения, организация работы с паттернами проектирования. Создание ERD на основе анализа предоставленных документов, проектирование архитектуры программного продукта</w:t>
      </w:r>
    </w:p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Разработка программных решений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3: Программирование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клиентской и серверной части программного обеспечения на основании требуемых функций. Работа с API, реализация GET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POST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запросов. Разработка библиотек и системных утилит. Разработка модулей программ для работы с аппаратными ресурсами персонального компьютера, сетью, сетевыми протоколами, реестром операционной системы. Работа в внешними API ((не применимо для обучающихся школ).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баз данных, реализация триггеров и хранимых процедур.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интерфейсов взаимодействия модулей программного обеспечения. Работа с разными форматами файлов и структурами данных.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алгоритмов, в том числе криптографической защиты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 применимо для обучающихся школ).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4: Реализация отчетов и графиков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отчетов, необходимых пользователям приложений, с графиками и возможностью вывода на печать.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7: Разработка мобильного приложения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мобильного приложения под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8: Разработка API (не применимо для обучающихся школ)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публикация API.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11: Общий профессионализм решения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 профессионализме решения учитывается возможность развития информационной системы другими разработчиками, соответствие руководству по стилю заказчика, обратная связь системы с пользователем, стабильная работа всех разработанных программ, стиль кода на протяжении разработки всей системы, работа с системой контроля версий</w:t>
      </w:r>
    </w:p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Тестирование программных решений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6: Тестирование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тестовых сценариев и процедур. Выполнение тестирования программного обеспечения. Разработка модульных, интеграционных тестов (не применимо для обучающихся школ). 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тестовой документации на основе предоставленных шаблонов. </w:t>
      </w:r>
    </w:p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Документирование и презентация программных решений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9: Презентация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профессиональной презентации, демонстрирующей информационную систему заказчику, и ее представление.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10: Документация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пакета сопровождающей документации по разрабатываемой информационной системе.</w:t>
      </w:r>
    </w:p>
    <w:p w:rsidR="00256D99" w:rsidRDefault="00256D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распределено по 6 сессиям. Время выполнения каждой сессии </w:t>
      </w:r>
      <w:r w:rsidR="005B285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850">
        <w:rPr>
          <w:rFonts w:ascii="Times New Roman" w:eastAsia="Times New Roman" w:hAnsi="Times New Roman" w:cs="Times New Roman"/>
          <w:sz w:val="28"/>
          <w:szCs w:val="28"/>
        </w:rPr>
        <w:t xml:space="preserve">2 часа 30 минут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B2850"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минут) для СПО, 2 часа (120 минут) для юниоров - обучающихся школ. Во время соревновательного дня конкурсантам предоставляется время для выполнения не более двух сессий. Разделение одной сессии по соревновательным дням запрещено. </w:t>
      </w:r>
    </w:p>
    <w:p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Сессии 1- 4 обязательны для выполнения всеми регионами, сессии 5-6 вариативны.</w:t>
      </w:r>
    </w:p>
    <w:p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представлено в виде тематического задания, которое содержит в себе типичные функции, о которых могут спросить у компетентных разработчиков ПО. Сценарий представлен в виде проекта с определенным конечным результатом. Результаты будут сгруппированы для обеспечения модульного подхода, при котором отдельные задачи могут быть завершены в рамках сессии. </w:t>
      </w:r>
    </w:p>
    <w:p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конкурсантам предоставляются общие файлы данных, необходимые для выполнения задания. Материалы предоставляются конкурсантам строго по сессиям.</w:t>
      </w:r>
    </w:p>
    <w:p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в брифинг-зоне разрешен выход в интернет без права авторизации на тематических ресурсах и социальных сетях. Интернет будет доступен на обозначенных компьютерах в пределах 15 минут на участника на одну сессию единовременно. Это время включается в соревновательное время конкурса. Интернет на рабочих местах участников не предоставляется.</w:t>
      </w:r>
    </w:p>
    <w:p w:rsidR="00256D99" w:rsidRDefault="00256D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1"/>
      </w:pPr>
      <w:bookmarkStart w:id="16" w:name="_heading=h.44sinio" w:colFirst="0" w:colLast="0"/>
      <w:bookmarkEnd w:id="16"/>
      <w:r>
        <w:t xml:space="preserve">2. </w:t>
      </w:r>
      <w:r>
        <w:rPr>
          <w:smallCaps/>
          <w:color w:val="000000"/>
        </w:rPr>
        <w:t>СПЕЦИАЛЬНЫЕ ПРАВИЛА КОМПЕТЕНЦИИ</w:t>
      </w:r>
      <w:r>
        <w:rPr>
          <w:i/>
          <w:color w:val="000000"/>
          <w:vertAlign w:val="superscript"/>
        </w:rPr>
        <w:footnoteReference w:id="1"/>
      </w:r>
    </w:p>
    <w:p w:rsidR="00760100" w:rsidRDefault="00760100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чем за 14 дней до чемпионата ГЭ должен провести голосование и определить перечень библиотек, оформить протокол голосования и оповестить всех участников чемпионата о доступных библиотеках. </w:t>
      </w:r>
    </w:p>
    <w:p w:rsidR="00760100" w:rsidRDefault="00760100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конкурсного задания на рабочих местах участников не предоставляется доступ к сети Интернет. </w:t>
      </w:r>
    </w:p>
    <w:p w:rsidR="00760100" w:rsidRPr="004D6927" w:rsidRDefault="00760100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>В день Д-1 конкурсант имеет право установки и настройки необходимых фреймворков и библиотек для работы под контролем технического администратора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эксперта</w:t>
      </w: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момент установки и настройки библиотек на рабочие места предоставляется доступ к сети Интернет.</w:t>
      </w:r>
    </w:p>
    <w:p w:rsidR="00760100" w:rsidRPr="004D6927" w:rsidRDefault="00760100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для работы участников должны быть развернуты сервера баз данных и системы контроля версий. Сервера разворачиваются в локальной сети конкурсной площадки.</w:t>
      </w:r>
    </w:p>
    <w:p w:rsidR="00760100" w:rsidRPr="004D6927" w:rsidRDefault="00760100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Для конкурсантов создаются базы данных с доступом по логину и паролю. </w:t>
      </w:r>
    </w:p>
    <w:p w:rsidR="00760100" w:rsidRPr="004D6927" w:rsidRDefault="00760100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работы с системой контроля версия конкурсантам также предоставляются логин и пароль пользователя. Конкурсанты самостоятельно создают рабочие репозитории. </w:t>
      </w:r>
    </w:p>
    <w:p w:rsidR="00760100" w:rsidRPr="004D6927" w:rsidRDefault="00760100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конкурсанта проводится исключительно через практическое выполнение Конкурсного задания. </w:t>
      </w:r>
    </w:p>
    <w:p w:rsidR="00760100" w:rsidRPr="004D6927" w:rsidRDefault="00760100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через систему контроля версий с учетом требований по формированию репозиториев и веток. </w:t>
      </w:r>
    </w:p>
    <w:p w:rsidR="00760100" w:rsidRPr="004D6927" w:rsidRDefault="00760100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>По истечении времени, отведенного на выполнение модуля, участник закрывает все приложения на ПК и встает со своего рабочего места. Добавление времени для сохранения проектов и размещения в системе контроля версий не допускается.</w:t>
      </w:r>
    </w:p>
    <w:p w:rsidR="005B2850" w:rsidRDefault="00760100" w:rsidP="005B28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>Проверка конкурсных работ выполняется на рабочих местах экспертных групп согласно типового ИЛ и на рабочем месте конкурса при демонстрации проекта конкурсантом членам экспертной группы. Время демонстрации разработанного решения конкурсантом определяется планом проведения компетенции.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2850">
        <w:rPr>
          <w:rFonts w:ascii="Times New Roman" w:eastAsia="Times New Roman" w:hAnsi="Times New Roman" w:cs="Times New Roman"/>
          <w:sz w:val="28"/>
          <w:szCs w:val="28"/>
        </w:rPr>
        <w:t>Разработанные участником программные решения проверяются путем демонстрации конкурсантом выполненного задания экспертной группе.</w:t>
      </w:r>
    </w:p>
    <w:p w:rsidR="005B2850" w:rsidRDefault="005B2850" w:rsidP="005B28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2"/>
      </w:pPr>
      <w:bookmarkStart w:id="17" w:name="_heading=h.2jxsxqh" w:colFirst="0" w:colLast="0"/>
      <w:bookmarkEnd w:id="17"/>
      <w:proofErr w:type="spellStart"/>
      <w:r>
        <w:t>2</w:t>
      </w:r>
      <w:proofErr w:type="spellEnd"/>
      <w:r>
        <w:t>.1. Личный инструмент конкурсанта</w:t>
      </w:r>
    </w:p>
    <w:tbl>
      <w:tblPr>
        <w:tblStyle w:val="a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7"/>
      </w:tblGrid>
      <w:tr w:rsidR="00256D99">
        <w:tc>
          <w:tcPr>
            <w:tcW w:w="2972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Область</w:t>
            </w:r>
          </w:p>
        </w:tc>
        <w:tc>
          <w:tcPr>
            <w:tcW w:w="6657" w:type="dxa"/>
            <w:shd w:val="clear" w:color="auto" w:fill="92D050"/>
          </w:tcPr>
          <w:p w:rsidR="00256D99" w:rsidRDefault="002F4C0C">
            <w:pPr>
              <w:spacing w:line="276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Правила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 во время соревнований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могут слушать музыку. Наушники и музыка в виде файлов должны быть предварительно сданы техническому эксперту для проверки. В день ознакомления конкурсантам разрешается принести карту памяти, содержащую не более 30 треков длительностью не более 7 минут каждый. Вся музыка будет упорядочена и проверена. Принесенная музыка будет хранится на серверах для конкурсантов, к которым они будут иметь доступ.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 и мышь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</w:t>
            </w:r>
            <w:r>
              <w:rPr>
                <w:sz w:val="28"/>
                <w:szCs w:val="28"/>
              </w:rPr>
              <w:lastRenderedPageBreak/>
              <w:t>Устройства ввода не должны быть программируемыми.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Техника безопасности и охрана труда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могут использовать защиту для ушей (беруши, </w:t>
            </w:r>
            <w:proofErr w:type="spellStart"/>
            <w:r>
              <w:rPr>
                <w:sz w:val="28"/>
                <w:szCs w:val="28"/>
              </w:rPr>
              <w:t>шумоподавляющие</w:t>
            </w:r>
            <w:proofErr w:type="spellEnd"/>
            <w:r>
              <w:rPr>
                <w:sz w:val="28"/>
                <w:szCs w:val="28"/>
              </w:rPr>
              <w:t xml:space="preserve"> наушники).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проведения жеребьевки участникам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      </w:r>
          </w:p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созданные во время ознакомления репозитории и базы данных будут удалены.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устройств фото- и видеосъемки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Экспертам разрешается делать фото их участников во время чемпионата.</w:t>
            </w:r>
          </w:p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Конкурсантам разрешается использовать личные устройства для фото- и видеосъемки на рабочей площадке только после завершения конкурса.</w:t>
            </w:r>
          </w:p>
        </w:tc>
      </w:tr>
      <w:tr w:rsidR="00256D99">
        <w:tc>
          <w:tcPr>
            <w:tcW w:w="2972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657" w:type="dxa"/>
          </w:tcPr>
          <w:p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Экспертам разрешается пользоваться личными компьютерами, планшетами, мобильными телефонами или смарт-часами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</w:tc>
      </w:tr>
    </w:tbl>
    <w:p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2"/>
      </w:pPr>
      <w:bookmarkStart w:id="18" w:name="_heading=h.z337ya" w:colFirst="0" w:colLast="0"/>
      <w:bookmarkEnd w:id="18"/>
      <w:r>
        <w:t>2.2. Материалы, оборудование и инструменты, запрещенные на площадке</w:t>
      </w:r>
    </w:p>
    <w:p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программное обеспечение;</w:t>
      </w:r>
    </w:p>
    <w:p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портативные устройства связи, такие как мобильные телефоны или смарт-часы;</w:t>
      </w:r>
    </w:p>
    <w:p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Портативные цифровые устройства (планшет, КПК и т.д.);</w:t>
      </w:r>
    </w:p>
    <w:p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запоминающие устройства (карты памяти, флэш-накопители и т.д.);</w:t>
      </w:r>
    </w:p>
    <w:p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Эксперты обладают правом запретить определенное оборудование в зоне конкурса.</w:t>
      </w:r>
    </w:p>
    <w:p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99" w:rsidRDefault="002F4C0C">
      <w:pPr>
        <w:pStyle w:val="1"/>
      </w:pPr>
      <w:bookmarkStart w:id="19" w:name="_heading=h.3j2qqm3" w:colFirst="0" w:colLast="0"/>
      <w:bookmarkEnd w:id="19"/>
      <w:r>
        <w:t>3. Приложения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674B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оценки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674B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«Программные решения для бизнеса».</w:t>
      </w:r>
    </w:p>
    <w:p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674B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для выполнения конкурсного задания Материалы</w:t>
      </w:r>
    </w:p>
    <w:p w:rsidR="00256D99" w:rsidRDefault="00256D9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256D99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2656" w:rsidRDefault="00762656">
      <w:pPr>
        <w:spacing w:after="0" w:line="240" w:lineRule="auto"/>
      </w:pPr>
      <w:r>
        <w:separator/>
      </w:r>
    </w:p>
  </w:endnote>
  <w:endnote w:type="continuationSeparator" w:id="0">
    <w:p w:rsidR="00762656" w:rsidRDefault="0076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D99" w:rsidRDefault="00256D9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4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256D99">
      <w:trPr>
        <w:jc w:val="center"/>
      </w:trPr>
      <w:tc>
        <w:tcPr>
          <w:tcW w:w="5954" w:type="dxa"/>
          <w:shd w:val="clear" w:color="auto" w:fill="auto"/>
          <w:vAlign w:val="center"/>
        </w:tcPr>
        <w:p w:rsidR="00256D99" w:rsidRDefault="00256D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256D99" w:rsidRDefault="002F4C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B674B9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256D99" w:rsidRDefault="00256D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2656" w:rsidRDefault="00762656">
      <w:pPr>
        <w:spacing w:after="0" w:line="240" w:lineRule="auto"/>
      </w:pPr>
      <w:r>
        <w:separator/>
      </w:r>
    </w:p>
  </w:footnote>
  <w:footnote w:type="continuationSeparator" w:id="0">
    <w:p w:rsidR="00762656" w:rsidRDefault="00762656">
      <w:pPr>
        <w:spacing w:after="0" w:line="240" w:lineRule="auto"/>
      </w:pPr>
      <w:r>
        <w:continuationSeparator/>
      </w:r>
    </w:p>
  </w:footnote>
  <w:footnote w:id="1">
    <w:p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D99" w:rsidRDefault="00256D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9B8"/>
    <w:multiLevelType w:val="multilevel"/>
    <w:tmpl w:val="4C7489B8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414482"/>
    <w:multiLevelType w:val="multilevel"/>
    <w:tmpl w:val="052E2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17527"/>
    <w:multiLevelType w:val="multilevel"/>
    <w:tmpl w:val="434286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0341ADF"/>
    <w:multiLevelType w:val="multilevel"/>
    <w:tmpl w:val="0D3AB9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BB0F4F"/>
    <w:multiLevelType w:val="multilevel"/>
    <w:tmpl w:val="096242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B5771E"/>
    <w:multiLevelType w:val="multilevel"/>
    <w:tmpl w:val="1C5A2F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EB61E7"/>
    <w:multiLevelType w:val="multilevel"/>
    <w:tmpl w:val="6DEC71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1C258D"/>
    <w:multiLevelType w:val="multilevel"/>
    <w:tmpl w:val="7D84BF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9646AC"/>
    <w:multiLevelType w:val="multilevel"/>
    <w:tmpl w:val="D7E040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233C08"/>
    <w:multiLevelType w:val="multilevel"/>
    <w:tmpl w:val="7D42AB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9655A2"/>
    <w:multiLevelType w:val="multilevel"/>
    <w:tmpl w:val="BD46A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7B6E90"/>
    <w:multiLevelType w:val="multilevel"/>
    <w:tmpl w:val="A01487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7F71E7"/>
    <w:multiLevelType w:val="multilevel"/>
    <w:tmpl w:val="EB04AB5A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6F60FC"/>
    <w:multiLevelType w:val="multilevel"/>
    <w:tmpl w:val="B840E2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215379"/>
    <w:multiLevelType w:val="multilevel"/>
    <w:tmpl w:val="176E33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FC49F0"/>
    <w:multiLevelType w:val="multilevel"/>
    <w:tmpl w:val="8ABCE2A4"/>
    <w:lvl w:ilvl="0">
      <w:start w:val="1"/>
      <w:numFmt w:val="bullet"/>
      <w:pStyle w:val="ListaBlack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2856146">
    <w:abstractNumId w:val="2"/>
  </w:num>
  <w:num w:numId="2" w16cid:durableId="551043790">
    <w:abstractNumId w:val="12"/>
  </w:num>
  <w:num w:numId="3" w16cid:durableId="1869559503">
    <w:abstractNumId w:val="0"/>
  </w:num>
  <w:num w:numId="4" w16cid:durableId="1253202700">
    <w:abstractNumId w:val="14"/>
  </w:num>
  <w:num w:numId="5" w16cid:durableId="539561014">
    <w:abstractNumId w:val="5"/>
  </w:num>
  <w:num w:numId="6" w16cid:durableId="1258322926">
    <w:abstractNumId w:val="6"/>
  </w:num>
  <w:num w:numId="7" w16cid:durableId="516695163">
    <w:abstractNumId w:val="1"/>
  </w:num>
  <w:num w:numId="8" w16cid:durableId="353115268">
    <w:abstractNumId w:val="15"/>
  </w:num>
  <w:num w:numId="9" w16cid:durableId="1438259997">
    <w:abstractNumId w:val="8"/>
  </w:num>
  <w:num w:numId="10" w16cid:durableId="817722633">
    <w:abstractNumId w:val="7"/>
  </w:num>
  <w:num w:numId="11" w16cid:durableId="1676494869">
    <w:abstractNumId w:val="13"/>
  </w:num>
  <w:num w:numId="12" w16cid:durableId="280186017">
    <w:abstractNumId w:val="11"/>
  </w:num>
  <w:num w:numId="13" w16cid:durableId="160583843">
    <w:abstractNumId w:val="10"/>
  </w:num>
  <w:num w:numId="14" w16cid:durableId="1475105892">
    <w:abstractNumId w:val="9"/>
  </w:num>
  <w:num w:numId="15" w16cid:durableId="598294669">
    <w:abstractNumId w:val="4"/>
  </w:num>
  <w:num w:numId="16" w16cid:durableId="57228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99"/>
    <w:rsid w:val="00256D99"/>
    <w:rsid w:val="002F4C0C"/>
    <w:rsid w:val="005B2850"/>
    <w:rsid w:val="00760100"/>
    <w:rsid w:val="00762656"/>
    <w:rsid w:val="00B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44857"/>
  <w15:docId w15:val="{13CF683A-D539-054A-B36C-DAEA06D2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94F50"/>
  </w:style>
  <w:style w:type="paragraph" w:styleId="1">
    <w:name w:val="heading 1"/>
    <w:basedOn w:val="a1"/>
    <w:next w:val="a1"/>
    <w:link w:val="10"/>
    <w:uiPriority w:val="9"/>
    <w:qFormat/>
    <w:rsid w:val="00FF5F9F"/>
    <w:pPr>
      <w:keepNext/>
      <w:spacing w:after="0" w:line="276" w:lineRule="auto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FF5F9F"/>
    <w:pPr>
      <w:keepNext/>
      <w:spacing w:after="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2"/>
    <w:next w:val="a1"/>
    <w:link w:val="30"/>
    <w:uiPriority w:val="9"/>
    <w:unhideWhenUsed/>
    <w:qFormat/>
    <w:rsid w:val="00FF5F9F"/>
    <w:pPr>
      <w:outlineLvl w:val="2"/>
    </w:pPr>
  </w:style>
  <w:style w:type="paragraph" w:styleId="4">
    <w:name w:val="heading 4"/>
    <w:basedOn w:val="3"/>
    <w:next w:val="a1"/>
    <w:link w:val="40"/>
    <w:uiPriority w:val="9"/>
    <w:semiHidden/>
    <w:unhideWhenUsed/>
    <w:qFormat/>
    <w:rsid w:val="00FF5F9F"/>
    <w:pPr>
      <w:outlineLvl w:val="3"/>
    </w:pPr>
    <w:rPr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FF5F9F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FF5F9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rsid w:val="00FF5F9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2"/>
    <w:link w:val="4"/>
    <w:rsid w:val="00FF5F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/>
      <w:outlineLvl w:val="9"/>
    </w:pPr>
    <w:rPr>
      <w:rFonts w:ascii="Cambria" w:hAnsi="Cambria"/>
      <w:caps w:val="0"/>
      <w:color w:val="365F91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</w:style>
  <w:style w:type="paragraph" w:customStyle="1" w:styleId="-2">
    <w:name w:val="!заголовок-2"/>
    <w:basedOn w:val="2"/>
    <w:link w:val="-20"/>
    <w:qFormat/>
    <w:rsid w:val="0023115B"/>
    <w:rPr>
      <w:sz w:val="24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3115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9">
    <w:name w:val="Без отступа"/>
    <w:basedOn w:val="a1"/>
    <w:qFormat/>
    <w:rsid w:val="00B30AB1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 w:bidi="hi-IN"/>
    </w:rPr>
  </w:style>
  <w:style w:type="paragraph" w:styleId="affa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+nAbSE6WgMEe4I60X6uF4ejDWQ==">AMUW2mWVyMhKSZlPYLOvaP6WIV/oxucumgs17/rkHt/40aTKMtt3LJIIe56IIQ4/9KE0BjPxPw4St1N0mMPfi14onsVSwl7ZqcTpW06A/cna/k/TcKibz7jzGVziRrM0V1QOHIrVfuQUYmhaASJfHexzS3v/B4BrXEL+3TegE2AwVlwFoO9Wb7uGXMRIe0h0WLRKTKem8C6rbdkPCpvhIo5jGBB5yIOGhKrnv1+oEdPgoRxFIaPQyWSa9v1fioCYRt8lpUvtR03QVzZ0ARI0ixxoWO/hez4T+MCvUP5l3F0OwqjSchBOhmaPOfDChOsAW6hUxl5FWPwIRUL/9yBCe0rykUfua1yOjqWJ7S0Ly9X7XuqEhcXKxxiVfAfwjHH4do9wfhYcYfiE8k2WAblgy70SRHXxMbK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32</Pages>
  <Words>10304</Words>
  <Characters>58733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 Наталья Викторовна</dc:creator>
  <cp:lastModifiedBy>Наталья Кривоносова</cp:lastModifiedBy>
  <cp:revision>3</cp:revision>
  <dcterms:created xsi:type="dcterms:W3CDTF">2023-02-04T14:03:00Z</dcterms:created>
  <dcterms:modified xsi:type="dcterms:W3CDTF">2024-01-22T09:14:00Z</dcterms:modified>
</cp:coreProperties>
</file>