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B7241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Сессия 3</w:t>
      </w:r>
    </w:p>
    <w:p w14:paraId="0ADAF3AC" w14:textId="77777777" w:rsidR="00EA024B" w:rsidRDefault="00EA024B">
      <w:pPr>
        <w:ind w:firstLine="709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14:paraId="0CC2BF9D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Работа с утилизатором</w:t>
      </w:r>
    </w:p>
    <w:p w14:paraId="263DB15E" w14:textId="77777777" w:rsidR="00EA024B" w:rsidRDefault="00EA024B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41F8CC2" w14:textId="08A788F5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Работа с утилизатором доступна только лаборанту-исследователю, который при входе в</w:t>
      </w:r>
      <w:r w:rsidR="0023689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окно утилизатора видит список невыполненных услуг.</w:t>
      </w:r>
    </w:p>
    <w:p w14:paraId="1967ACE5" w14:textId="48AD1740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Утилизатор </w:t>
      </w:r>
      <w:r w:rsidR="00270B53">
        <w:rPr>
          <w:rFonts w:ascii="Times New Roman" w:eastAsia="Times New Roman" w:hAnsi="Times New Roman" w:cs="Times New Roman"/>
          <w:color w:val="000000"/>
          <w:sz w:val="22"/>
          <w:szCs w:val="22"/>
        </w:rPr>
        <w:t>— это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прибор, на котором проводится утилизация отходов.</w:t>
      </w:r>
    </w:p>
    <w:p w14:paraId="39608C6E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Материал (опасные отходы) загружается в утилизатор, специальная система дозирования отправляет материал на физическое измельчение, далее к измельченному материалы добавляются химические реактивы, нейтрализующие опасные отходы. После окончания химической реакции по нейтрализации опасных отходов утилизатор проводит замер показателей отходов, после чего на экране утилизатора выдаются некоторые показатели - число, текст, знак. Это и есть результат исследования.</w:t>
      </w:r>
    </w:p>
    <w:p w14:paraId="47F83D7D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Задача нашей информационной системы - автоматизировать отправление опасных отходов на утилизатор и получение результатов.</w:t>
      </w:r>
    </w:p>
    <w:p w14:paraId="195BC2F9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Разработайте эмулятор утилизатора, содержащий графический интерфейс (веб-сервис) лаборанта-исследователя и back-end часть, генерирующую случайным образом значения исследований с выводом в интерфейс лаборанта-исследователя.</w:t>
      </w:r>
    </w:p>
    <w:p w14:paraId="705386C6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Функционал back-end части утилизатора. </w:t>
      </w:r>
    </w:p>
    <w:p w14:paraId="4F663C3C" w14:textId="77777777" w:rsidR="00EA024B" w:rsidRDefault="00627A0A" w:rsidP="0023689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Должно быть разработано отдельное приложение, которое будет эмулировать все процессы утилизатора. Приложение будет запускаться локально на ПК экспертной группы при проверке Вашей работы. </w:t>
      </w:r>
    </w:p>
    <w:p w14:paraId="2021AFA0" w14:textId="77777777" w:rsidR="00EA024B" w:rsidRDefault="00627A0A" w:rsidP="0023689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Приложение должно взаимодействовать с графической частью с помощью API, и возвращать ответы, генерируя результаты случайным образом. </w:t>
      </w:r>
    </w:p>
    <w:p w14:paraId="170816D0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Функционал графической части утилизатора:</w:t>
      </w:r>
    </w:p>
    <w:p w14:paraId="2C5FF7F0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Графическая часть утилизатора доступна лаборанту</w:t>
      </w:r>
      <w:r>
        <w:rPr>
          <w:rFonts w:ascii="Times New Roman" w:eastAsia="Times New Roman" w:hAnsi="Times New Roman" w:cs="Times New Roman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исследователю после ввода логина и пароля </w:t>
      </w:r>
      <w:r>
        <w:rPr>
          <w:rFonts w:ascii="Times New Roman" w:eastAsia="Times New Roman" w:hAnsi="Times New Roman" w:cs="Times New Roman"/>
          <w:sz w:val="22"/>
          <w:szCs w:val="22"/>
        </w:rPr>
        <w:t>на странице входа.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74FEE49E" w14:textId="0EB3CAF1" w:rsidR="00EA024B" w:rsidRDefault="00627A0A" w:rsidP="0091315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Лаборант-исследователь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пос</w:t>
      </w:r>
      <w:r>
        <w:rPr>
          <w:rFonts w:ascii="Times New Roman" w:eastAsia="Times New Roman" w:hAnsi="Times New Roman" w:cs="Times New Roman"/>
          <w:sz w:val="22"/>
          <w:szCs w:val="22"/>
        </w:rPr>
        <w:t>ле входа в систему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должен видеть все утилизаторы пункта сбора опасных отходов с возможными услугами и исследованиями на них. Выбрав один из представленных утилизаторов, пользователь видит список невыполненных услуг, доступных на данном утилизаторе. Некоторые услуги могут быть выполнены на нескольких утилизаторах. Лаборант-исследователь выбирает услугу запускает процесс утилизации. </w:t>
      </w:r>
    </w:p>
    <w:p w14:paraId="71957922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Отправка услуги на утилизатор (запуск утилизации) должна быть реализована с помощью API по HTTP в формате JSON. Максимальное время ожидания работы утилизатора - 30 секунд. После отправки запроса на утилизатор, необходимо изменить статус у услуги на “отправлена на утилизацию”.</w:t>
      </w:r>
    </w:p>
    <w:p w14:paraId="0E54F162" w14:textId="1E3DD82D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Результаты всех исследований на остаточное содержание опасных веществ заносятся в базу данных</w:t>
      </w:r>
      <w:r w:rsidR="0023689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заказ, дата заказа, ФИО лаборанта-исследователя, услуга, остаточные показатели: плотность отходов после утилизации (в %), дисперсность отходов (в %), концентрация ртути (в%), концентрация креозола (в%), концентрация едкого калия(в%), концентрация тяжелых металлов (в%)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).</w:t>
      </w:r>
    </w:p>
    <w:p w14:paraId="68752417" w14:textId="77777777" w:rsidR="00EA024B" w:rsidRDefault="00627A0A" w:rsidP="00236893">
      <w:pPr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Реализуйте интерфейс для отображения всех доступных утилизаторов, на котором пользователь сможет видеть все утилизаторы: зеленым отображаются утилизаторы свободные, желтым - в процессе исследований, но возможно запустить другую услугу на них параллельно, красным - заняты максимально возможным количеством исследований. </w:t>
      </w:r>
    </w:p>
    <w:p w14:paraId="7C400519" w14:textId="3B9C3CDE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После отправки услуги на утилизатор, необходимо периодически опрашивать утилизатор на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предмет готовности исследования и получения результатов. При этом, около конкретной услуги</w:t>
      </w:r>
      <w:r w:rsidR="0023689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необходимо показывать анимацию loader для индикации процесса утилизации и исследования, а также процентный статус процесса утилизации. При получении результата с утилизатора, лаборант должен одобрить результат. </w:t>
      </w:r>
    </w:p>
    <w:p w14:paraId="7A53A8A3" w14:textId="1DB1AE3D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Но данное сообщение лаборант может закрыть и одобрить правильность </w:t>
      </w:r>
      <w:r>
        <w:rPr>
          <w:rFonts w:ascii="Times New Roman" w:eastAsia="Times New Roman" w:hAnsi="Times New Roman" w:cs="Times New Roman"/>
          <w:sz w:val="22"/>
          <w:szCs w:val="22"/>
        </w:rPr>
        <w:t>результата утилизации и исследования на остаточные опасные вещества.</w:t>
      </w:r>
    </w:p>
    <w:p w14:paraId="767980BA" w14:textId="77777777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 лаборант одобрил результат, то услуга получает статус “выполнена”. Если лаборант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не одобрил результат, то услуга получает статус - необходим повторный процесс утилизации.</w:t>
      </w:r>
    </w:p>
    <w:p w14:paraId="4444F231" w14:textId="73D7D641" w:rsidR="00EA024B" w:rsidRDefault="00627A0A" w:rsidP="0023689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Реализуйте в интерфейсе утилизатора возможность просмотра списка невыполненных услу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(исследований) и выполняющихся услуг со статусом, полем для вывода результата и кнопки</w:t>
      </w:r>
      <w:r w:rsidR="0023689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одобрения услуги. </w:t>
      </w:r>
    </w:p>
    <w:p w14:paraId="240C20F6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Если все утилизаторы в работе (заняты), мы не можем отправить на них новые услуги.</w:t>
      </w:r>
    </w:p>
    <w:p w14:paraId="00594B12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Код утилизации,Название,Стоимость,Тип результата,Доступные утилизаторы</w:t>
      </w:r>
    </w:p>
    <w:p w14:paraId="7CA1B2E0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619, Утилизация батареек, 262.71, String, Ledetect | Biorad</w:t>
      </w:r>
    </w:p>
    <w:p w14:paraId="62582433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311, Утилизация аккумуляторов, 361.88, String, Ledetect</w:t>
      </w:r>
    </w:p>
    <w:p w14:paraId="6A71A53F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548, Утилизация ртутных градусников,234.09, String, Biorad</w:t>
      </w:r>
    </w:p>
    <w:p w14:paraId="24DD513B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258, Утилизация лекарственных препаратов,143.22, String, Biorad | Ledetect</w:t>
      </w:r>
    </w:p>
    <w:p w14:paraId="59821B20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176, Утилизация сильно действующих химических препаратов,102.85, String, Biorad</w:t>
      </w:r>
    </w:p>
    <w:p w14:paraId="6F577A88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501, Утилизация медицинских отходов,176.83, String, Ledetect</w:t>
      </w:r>
    </w:p>
    <w:p w14:paraId="0A04A06E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543, Утилизация промышленных и производственных отходов,289.99, String, Ledetect | Biorad</w:t>
      </w:r>
    </w:p>
    <w:p w14:paraId="6E8B5A86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557, Утилизация отходов химической промышленности,490.77, String, Ledetect</w:t>
      </w:r>
    </w:p>
    <w:p w14:paraId="731CBA37" w14:textId="77777777" w:rsidR="00EA024B" w:rsidRPr="00270B53" w:rsidRDefault="00627A0A">
      <w:pP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</w:pP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 xml:space="preserve">229, </w:t>
      </w: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Выезд</w:t>
      </w: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курьера</w:t>
      </w: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>, 341.78, String, Ledetect</w:t>
      </w:r>
    </w:p>
    <w:p w14:paraId="3020D3C8" w14:textId="77777777" w:rsidR="00EA024B" w:rsidRPr="00270B53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</w:pP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 xml:space="preserve">415, </w:t>
      </w: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Хранение</w:t>
      </w: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отходов</w:t>
      </w:r>
      <w:r w:rsidRPr="00270B53">
        <w:rPr>
          <w:rFonts w:ascii="Times New Roman" w:eastAsia="Times New Roman" w:hAnsi="Times New Roman" w:cs="Times New Roman"/>
          <w:color w:val="008181"/>
          <w:sz w:val="18"/>
          <w:szCs w:val="18"/>
          <w:lang w:val="en-US"/>
        </w:rPr>
        <w:t>,419.9, String, Ledetect</w:t>
      </w:r>
    </w:p>
    <w:p w14:paraId="7669669C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323, Эко-паспорт,447.65, String, Ledetect</w:t>
      </w:r>
    </w:p>
    <w:p w14:paraId="44926F66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855, Формирование карточки предприятия,209.78, String, Biorad</w:t>
      </w:r>
    </w:p>
    <w:p w14:paraId="40C8784B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346, Формирование карточки частного лица,396.03, String, Ledetect</w:t>
      </w:r>
    </w:p>
    <w:p w14:paraId="65BB9FB9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836, Независимая экспертиза опасных отходов,105.32, String, Biorad</w:t>
      </w:r>
    </w:p>
    <w:p w14:paraId="69EB6B2C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659, Исследования воздушной среды,443.66, String, Ledetect | Biorad</w:t>
      </w:r>
    </w:p>
    <w:p w14:paraId="077B7791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797, Исследования твердых отходов, 1/2,370.62, String, Biorad</w:t>
      </w:r>
    </w:p>
    <w:p w14:paraId="26A69D77" w14:textId="77777777" w:rsidR="00EA024B" w:rsidRDefault="00627A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8181"/>
          <w:sz w:val="18"/>
          <w:szCs w:val="18"/>
        </w:rPr>
      </w:pPr>
      <w:r>
        <w:rPr>
          <w:rFonts w:ascii="Times New Roman" w:eastAsia="Times New Roman" w:hAnsi="Times New Roman" w:cs="Times New Roman"/>
          <w:color w:val="008181"/>
          <w:sz w:val="18"/>
          <w:szCs w:val="18"/>
        </w:rPr>
        <w:t>287, Исследования жидких отходов,290.11, String, Biorad</w:t>
      </w:r>
    </w:p>
    <w:p w14:paraId="60F3A303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Описание:</w:t>
      </w:r>
    </w:p>
    <w:p w14:paraId="7DC1A08C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Отправка заказа: POST </w:t>
      </w:r>
      <w:r>
        <w:rPr>
          <w:rFonts w:ascii="Times New Roman" w:eastAsia="Times New Roman" w:hAnsi="Times New Roman" w:cs="Times New Roman"/>
          <w:color w:val="1155CD"/>
          <w:sz w:val="22"/>
          <w:szCs w:val="22"/>
        </w:rPr>
        <w:t>http://localhost:5000/api/utilizer/{name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}</w:t>
      </w:r>
    </w:p>
    <w:p w14:paraId="083921BC" w14:textId="77777777" w:rsidR="00EA024B" w:rsidRPr="00270B53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Content-Type: application/json</w:t>
      </w:r>
    </w:p>
    <w:p w14:paraId="12CFDAFA" w14:textId="77777777" w:rsidR="00EA024B" w:rsidRPr="00270B53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Структура</w:t>
      </w: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запроса</w:t>
      </w: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: JSON { “client”: “{id}”, “services”: [{ “serviceCode”: 000 }, { “serviceCode”: 000</w:t>
      </w:r>
    </w:p>
    <w:p w14:paraId="4B106CB4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}, ….] }</w:t>
      </w:r>
    </w:p>
    <w:p w14:paraId="502724F5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 успешном создании возвращается код 200. Если возникла ошибка код 400 с текстом ошибки.</w:t>
      </w:r>
    </w:p>
    <w:p w14:paraId="08C1B69B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Получение результатов/статуса: GET </w:t>
      </w:r>
      <w:r>
        <w:rPr>
          <w:rFonts w:ascii="Times New Roman" w:eastAsia="Times New Roman" w:hAnsi="Times New Roman" w:cs="Times New Roman"/>
          <w:color w:val="1155CD"/>
          <w:sz w:val="22"/>
          <w:szCs w:val="22"/>
        </w:rPr>
        <w:t>http://localhost:5000/api/utilizer/{name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}</w:t>
      </w:r>
    </w:p>
    <w:p w14:paraId="0A87057E" w14:textId="77777777" w:rsidR="00EA024B" w:rsidRPr="00270B53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Content-Type: application/json</w:t>
      </w:r>
    </w:p>
    <w:p w14:paraId="78EA7A8D" w14:textId="77777777" w:rsidR="00EA024B" w:rsidRPr="00270B53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Структура</w:t>
      </w: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ответа</w:t>
      </w: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: JSON { “client”: “{id}”, “services”: [{ “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270B53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ode”: 000, “result”: “” }, { “code”: 000,</w:t>
      </w:r>
    </w:p>
    <w:p w14:paraId="566C73E0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“result”: “” }, ….] }</w:t>
      </w:r>
    </w:p>
    <w:p w14:paraId="19A62D92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Или статус заказа (если он еще не выполнен, в процентах) JSON { “progress”: 000 }</w:t>
      </w:r>
    </w:p>
    <w:p w14:paraId="172F01AC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 успешном получении код 200.</w:t>
      </w:r>
    </w:p>
    <w:p w14:paraId="015FEFD7" w14:textId="77777777" w:rsidR="00EA024B" w:rsidRDefault="00EA024B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880C21A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Формирование счета на услуги частному лицу</w:t>
      </w:r>
    </w:p>
    <w:p w14:paraId="5EA345B9" w14:textId="3A437200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Бухгалтер должен сформировать счет частному лицу на услуги по утилизации отходов за определенный период времени и сохранить его в формате pdf. </w:t>
      </w:r>
    </w:p>
    <w:p w14:paraId="38B6AD30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Счет содержит: ФИО клиента, телефон клиента, период для оплаты, список оказанных услуг, стоимость каждой услуги, стоимостью услуг общая.</w:t>
      </w:r>
    </w:p>
    <w:p w14:paraId="62DAACF4" w14:textId="77777777" w:rsidR="00EA024B" w:rsidRDefault="00EA024B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</w:p>
    <w:p w14:paraId="7A2A0892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Передача данных в Федеральный классификационный каталог отходов</w:t>
      </w:r>
    </w:p>
    <w:p w14:paraId="3997B383" w14:textId="77777777" w:rsidR="00EA024B" w:rsidRDefault="00EA024B">
      <w:pPr>
        <w:ind w:firstLine="709"/>
        <w:jc w:val="both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14:paraId="0BCE86C7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организации работы с опасными отходами предприятие должно быть лицензиатом Росприроднадзора и обязано передавать сведения о работе с отходами в Федеральные органы.   Разработайте программный модуль в виде отдельного приложения (desktop)  для передачи сведений об утилизации опасных отходов Федеральной службе по надзору в сфере природопользования. </w:t>
      </w:r>
    </w:p>
    <w:p w14:paraId="034A28E7" w14:textId="77777777" w:rsidR="00EA024B" w:rsidRDefault="00627A0A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Состав модуля: </w:t>
      </w:r>
    </w:p>
    <w:p w14:paraId="4F0FE382" w14:textId="77777777" w:rsidR="00EA024B" w:rsidRDefault="00627A0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Федеральный классификационный каталог отходов; </w:t>
      </w:r>
    </w:p>
    <w:p w14:paraId="2F97D7E8" w14:textId="77777777" w:rsidR="00EA024B" w:rsidRDefault="00627A0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Подача заявки на лицензирование по группе отходов;</w:t>
      </w:r>
    </w:p>
    <w:p w14:paraId="6F42BC6A" w14:textId="77777777" w:rsidR="00EA024B" w:rsidRDefault="00627A0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Подача уведомления о проведенных мероприятиях с отходами с запросом на места захоронения.</w:t>
      </w:r>
    </w:p>
    <w:p w14:paraId="6E43263E" w14:textId="77777777" w:rsidR="00EA024B" w:rsidRDefault="00627A0A">
      <w:pPr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Описание функций:</w:t>
      </w:r>
    </w:p>
    <w:p w14:paraId="211EFC8E" w14:textId="77777777" w:rsidR="00EA024B" w:rsidRDefault="00627A0A">
      <w:pPr>
        <w:numPr>
          <w:ilvl w:val="0"/>
          <w:numId w:val="1"/>
        </w:numPr>
        <w:ind w:left="70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Федеральный классификационный каталог отходов должен переводить пользователя по ссылке </w:t>
      </w:r>
      <w:hyperlink r:id="rId8" w:tooltip="https://rpn.gov.ru/fkko/" w:history="1">
        <w:r>
          <w:rPr>
            <w:rFonts w:ascii="Times New Roman" w:eastAsia="Times New Roman" w:hAnsi="Times New Roman" w:cs="Times New Roman"/>
            <w:color w:val="1155CC"/>
            <w:sz w:val="22"/>
            <w:szCs w:val="22"/>
            <w:u w:val="single"/>
          </w:rPr>
          <w:t>https://rpn.gov.ru/fkko/</w:t>
        </w:r>
      </w:hyperlink>
      <w:r>
        <w:rPr>
          <w:rFonts w:ascii="Times New Roman" w:eastAsia="Times New Roman" w:hAnsi="Times New Roman" w:cs="Times New Roman"/>
          <w:sz w:val="22"/>
          <w:szCs w:val="22"/>
        </w:rPr>
        <w:t xml:space="preserve"> на Федеральный реестр.</w:t>
      </w:r>
    </w:p>
    <w:p w14:paraId="3CCB99F2" w14:textId="77777777" w:rsidR="00EA024B" w:rsidRDefault="00627A0A">
      <w:pPr>
        <w:numPr>
          <w:ilvl w:val="0"/>
          <w:numId w:val="1"/>
        </w:numPr>
        <w:ind w:left="70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Подача заявления на лицензирование по группе отходов: необходимо предусмотреть интерфейс для автоматизации заполнения заявления на лицензирование, с возможностью формирования печатного заявления (шаблон заявления расположен в ресурсах).</w:t>
      </w:r>
    </w:p>
    <w:p w14:paraId="69DDA1E4" w14:textId="77777777" w:rsidR="00EA024B" w:rsidRDefault="00627A0A">
      <w:pPr>
        <w:numPr>
          <w:ilvl w:val="0"/>
          <w:numId w:val="1"/>
        </w:numPr>
        <w:ind w:left="708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Подача уведомления о проведенных мероприятиях с отходами с запросом на места захоронения</w:t>
      </w:r>
    </w:p>
    <w:p w14:paraId="7698A4E1" w14:textId="77777777" w:rsidR="00EA024B" w:rsidRDefault="00627A0A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реализована в виде отдельного окна;</w:t>
      </w:r>
    </w:p>
    <w:p w14:paraId="58FA5202" w14:textId="77777777" w:rsidR="00EA024B" w:rsidRDefault="00627A0A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содержит поля: полное название компании, сокращенное название компании, ИНН компании, адрес, тип отходов (выбор из списка), класс отходов (выбор из списка), мероприятия с отходами (выбор из списка, можно выбрать несколько), ФИО, почта и телефон лаборанта, проводившего утилизацию, ФИО, почта и телефон ответственного от предприятия, данные заказа на утилизацию с утилизатора.</w:t>
      </w:r>
    </w:p>
    <w:p w14:paraId="0D2D5FBC" w14:textId="77777777" w:rsidR="00EA024B" w:rsidRDefault="00627A0A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Реализуйте возможность сохранения уведомления в базе данных и в виде отдельного документа в формате pdf с именем в формате “Наименование мероприятия по утилизации_ДД_ММ_ГГГГ” подачи уведомления. При первичном сохранении документа в корне “Документы” должна создаваться папка “Уведомления в ФР” и все уведомления должны сохраняться по умолчанию только в этой папке. Возможности выбора папки для сохранения нет. </w:t>
      </w:r>
    </w:p>
    <w:p w14:paraId="20BE6A58" w14:textId="77777777" w:rsidR="00EA024B" w:rsidRDefault="00EA024B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sectPr w:rsidR="00EA024B">
      <w:headerReference w:type="default" r:id="rId9"/>
      <w:pgSz w:w="11900" w:h="16840" w:orient="landscape"/>
      <w:pgMar w:top="1134" w:right="850" w:bottom="1134" w:left="1701" w:header="708" w:footer="708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3583A" w14:textId="77777777" w:rsidR="007F0340" w:rsidRDefault="007F0340">
      <w:r>
        <w:separator/>
      </w:r>
    </w:p>
  </w:endnote>
  <w:endnote w:type="continuationSeparator" w:id="0">
    <w:p w14:paraId="09D8F423" w14:textId="77777777" w:rsidR="007F0340" w:rsidRDefault="007F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5A7D3" w14:textId="77777777" w:rsidR="007F0340" w:rsidRDefault="007F0340">
      <w:r>
        <w:separator/>
      </w:r>
    </w:p>
  </w:footnote>
  <w:footnote w:type="continuationSeparator" w:id="0">
    <w:p w14:paraId="593D995B" w14:textId="77777777" w:rsidR="007F0340" w:rsidRDefault="007F0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57AD" w14:textId="77777777" w:rsidR="00EA024B" w:rsidRDefault="00627A0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  <w:p w14:paraId="3AA86EA6" w14:textId="77777777" w:rsidR="00EA024B" w:rsidRDefault="00EA024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F4955"/>
    <w:multiLevelType w:val="multilevel"/>
    <w:tmpl w:val="FF1432B2"/>
    <w:lvl w:ilvl="0">
      <w:start w:val="1"/>
      <w:numFmt w:val="bullet"/>
      <w:suff w:val="space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suff w:val="space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suff w:val="space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suff w:val="space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suff w:val="space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suff w:val="space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suff w:val="space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suff w:val="space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suff w:val="space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86B4D72"/>
    <w:multiLevelType w:val="multilevel"/>
    <w:tmpl w:val="8D08D6DC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1"/>
      <w:numFmt w:val="lowerLetter"/>
      <w:suff w:val="space"/>
      <w:lvlText w:val="%2."/>
      <w:lvlJc w:val="left"/>
      <w:pPr>
        <w:ind w:left="1789" w:hanging="360"/>
      </w:pPr>
    </w:lvl>
    <w:lvl w:ilvl="2">
      <w:start w:val="1"/>
      <w:numFmt w:val="lowerRoman"/>
      <w:suff w:val="space"/>
      <w:lvlText w:val="%3."/>
      <w:lvlJc w:val="right"/>
      <w:pPr>
        <w:ind w:left="2509" w:hanging="180"/>
      </w:pPr>
    </w:lvl>
    <w:lvl w:ilvl="3">
      <w:start w:val="1"/>
      <w:numFmt w:val="decimal"/>
      <w:suff w:val="space"/>
      <w:lvlText w:val="%4."/>
      <w:lvlJc w:val="left"/>
      <w:pPr>
        <w:ind w:left="3229" w:hanging="360"/>
      </w:pPr>
    </w:lvl>
    <w:lvl w:ilvl="4">
      <w:start w:val="1"/>
      <w:numFmt w:val="lowerLetter"/>
      <w:suff w:val="space"/>
      <w:lvlText w:val="%5."/>
      <w:lvlJc w:val="left"/>
      <w:pPr>
        <w:ind w:left="3949" w:hanging="360"/>
      </w:pPr>
    </w:lvl>
    <w:lvl w:ilvl="5">
      <w:start w:val="1"/>
      <w:numFmt w:val="lowerRoman"/>
      <w:suff w:val="space"/>
      <w:lvlText w:val="%6."/>
      <w:lvlJc w:val="right"/>
      <w:pPr>
        <w:ind w:left="4669" w:hanging="180"/>
      </w:pPr>
    </w:lvl>
    <w:lvl w:ilvl="6">
      <w:start w:val="1"/>
      <w:numFmt w:val="decimal"/>
      <w:suff w:val="space"/>
      <w:lvlText w:val="%7."/>
      <w:lvlJc w:val="left"/>
      <w:pPr>
        <w:ind w:left="5389" w:hanging="360"/>
      </w:pPr>
    </w:lvl>
    <w:lvl w:ilvl="7">
      <w:start w:val="1"/>
      <w:numFmt w:val="lowerLetter"/>
      <w:suff w:val="space"/>
      <w:lvlText w:val="%8."/>
      <w:lvlJc w:val="left"/>
      <w:pPr>
        <w:ind w:left="6109" w:hanging="360"/>
      </w:pPr>
    </w:lvl>
    <w:lvl w:ilvl="8">
      <w:start w:val="1"/>
      <w:numFmt w:val="lowerRoman"/>
      <w:suff w:val="space"/>
      <w:lvlText w:val="%9."/>
      <w:lvlJc w:val="right"/>
      <w:pPr>
        <w:ind w:left="6829" w:hanging="180"/>
      </w:pPr>
    </w:lvl>
  </w:abstractNum>
  <w:abstractNum w:abstractNumId="2" w15:restartNumberingAfterBreak="0">
    <w:nsid w:val="3666180E"/>
    <w:multiLevelType w:val="multilevel"/>
    <w:tmpl w:val="F5DEEB52"/>
    <w:lvl w:ilvl="0">
      <w:start w:val="1"/>
      <w:numFmt w:val="decimal"/>
      <w:suff w:val="space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suff w:val="space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suff w:val="space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suff w:val="space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suff w:val="space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suff w:val="space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suff w:val="space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suff w:val="space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AC81949"/>
    <w:multiLevelType w:val="multilevel"/>
    <w:tmpl w:val="832CB99E"/>
    <w:lvl w:ilvl="0">
      <w:start w:val="1"/>
      <w:numFmt w:val="decimal"/>
      <w:suff w:val="space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suff w:val="space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suff w:val="space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suff w:val="space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suff w:val="space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suff w:val="space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suff w:val="space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suff w:val="space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suff w:val="space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24B"/>
    <w:rsid w:val="001602A1"/>
    <w:rsid w:val="00236893"/>
    <w:rsid w:val="00270B53"/>
    <w:rsid w:val="00627A0A"/>
    <w:rsid w:val="007F0340"/>
    <w:rsid w:val="0091315A"/>
    <w:rsid w:val="00B66318"/>
    <w:rsid w:val="00EA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BC75"/>
  <w15:docId w15:val="{52545F08-4932-4EDF-884D-D722E8E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7">
    <w:name w:val="Subtitle"/>
    <w:basedOn w:val="a"/>
    <w:next w:val="a"/>
    <w:link w:val="a6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n.gov.ru/fk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CPcOI4EYGDqa/A/+ja5meTzAGQ==">CgMxLjA4AGoqChRzdWdnZXN0LmxkNjhoeWo5bjZrahISTmF0YWx5IEtyaXZvbm9zb3ZhaioKFHN1Z2dlc3QuazBscXF5cW4xOWRqEhJOYXRhbHkgS3Jpdm9ub3NvdmFyITFybFhOUE51eENkZl9iaXY3UktkakwyZWQ2cFQ2UHpRUA==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Евгения Ивашова</cp:lastModifiedBy>
  <cp:revision>9</cp:revision>
  <dcterms:created xsi:type="dcterms:W3CDTF">2020-10-04T07:04:00Z</dcterms:created>
  <dcterms:modified xsi:type="dcterms:W3CDTF">2025-02-07T02:39:00Z</dcterms:modified>
</cp:coreProperties>
</file>