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bookmarkStart w:id="0" w:name="_heading=h.dmbugnbt9quo" w:colFirst="0" w:colLast="0"/>
      <w:bookmarkEnd w:id="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111115"/>
          <w:sz w:val="20"/>
          <w:szCs w:val="20"/>
          <w:u w:val="none"/>
          <w:shd w:val="clear" w:fill="auto"/>
          <w:vertAlign w:val="baseline"/>
          <w:rtl w:val="0"/>
        </w:rPr>
        <w:t>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Министерство образования Красноярского края</w:t>
      </w:r>
    </w:p>
    <w:p w14:paraId="00000002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Краевое государственное бюджетное профессиональное образовательное</w:t>
      </w:r>
    </w:p>
    <w:p w14:paraId="00000003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учреждение «Красноярский колледж радиоэлектроники и информационных технологий»</w:t>
      </w:r>
    </w:p>
    <w:p w14:paraId="00000004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5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6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7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8">
      <w:pPr>
        <w:spacing w:line="276" w:lineRule="auto"/>
        <w:jc w:val="center"/>
        <w:rPr>
          <w:rFonts w:ascii="Times New Roman" w:hAnsi="Times New Roman" w:eastAsia="Times New Roman" w:cs="Times New Roman"/>
          <w:sz w:val="2"/>
          <w:szCs w:val="2"/>
          <w:vertAlign w:val="baseline"/>
        </w:rPr>
      </w:pPr>
      <w:r>
        <w:rPr>
          <w:rFonts w:ascii="Times New Roman" w:hAnsi="Times New Roman" w:eastAsia="Times New Roman" w:cs="Times New Roman"/>
          <w:vertAlign w:val="baseline"/>
        </w:rPr>
        <w:drawing>
          <wp:inline distT="0" distB="0" distL="0" distR="0">
            <wp:extent cx="1463040" cy="1505585"/>
            <wp:effectExtent l="0" t="0" r="0" b="0"/>
            <wp:docPr id="102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9">
      <w:pPr>
        <w:shd w:val="clear" w:fill="FFFFFF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</w:p>
    <w:p w14:paraId="0000000A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0B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0C">
      <w:pPr>
        <w:shd w:val="clear" w:fill="FFFFFF"/>
        <w:jc w:val="center"/>
        <w:rPr>
          <w:rFonts w:ascii="Times New Roman" w:hAnsi="Times New Roman" w:eastAsia="Times New Roman" w:cs="Times New Roman"/>
          <w:b/>
          <w:bCs/>
          <w:color w:val="111115"/>
          <w:vertAlign w:val="baseline"/>
        </w:rPr>
      </w:pPr>
      <w:r>
        <w:rPr>
          <w:rFonts w:ascii="Times New Roman" w:hAnsi="Times New Roman" w:eastAsia="Times New Roman" w:cs="Times New Roman"/>
          <w:b/>
          <w:bCs/>
          <w:color w:val="111115"/>
          <w:vertAlign w:val="baseline"/>
          <w:rtl w:val="0"/>
        </w:rPr>
        <w:t>МЕТОДИЧЕСКИЕ РЕКОМЕНДАЦИИ</w:t>
      </w:r>
    </w:p>
    <w:p w14:paraId="0000000D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0E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 xml:space="preserve">По </w:t>
      </w:r>
      <w:r>
        <w:rPr>
          <w:color w:val="111115"/>
          <w:rtl w:val="0"/>
        </w:rPr>
        <w:t xml:space="preserve">дисциплине </w:t>
      </w:r>
      <w:r>
        <w:rPr>
          <w:color w:val="111115"/>
          <w:u w:val="single"/>
          <w:rtl w:val="0"/>
        </w:rPr>
        <w:t>Основы информационной безопасности</w:t>
      </w:r>
      <w:r>
        <w:rPr>
          <w:color w:val="111115"/>
          <w:rtl w:val="0"/>
        </w:rPr>
        <w:t xml:space="preserve"> </w:t>
      </w:r>
      <w:r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  <w:rtl w:val="0"/>
        </w:rPr>
        <w:t> </w:t>
      </w:r>
    </w:p>
    <w:p w14:paraId="0000000F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10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Курс ____</w:t>
      </w:r>
    </w:p>
    <w:p w14:paraId="00000011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3C75CD96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vertAlign w:val="baseline"/>
          <w:rtl w:val="0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 xml:space="preserve">Для специальности </w:t>
      </w:r>
    </w:p>
    <w:p w14:paraId="00000012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  <w:u w:val="single"/>
          <w:vertAlign w:val="baseline"/>
        </w:rPr>
      </w:pPr>
      <w:bookmarkStart w:id="7" w:name="_GoBack"/>
      <w:bookmarkEnd w:id="7"/>
      <w:r>
        <w:rPr>
          <w:color w:val="0A0A0A"/>
          <w:highlight w:val="white"/>
          <w:u w:val="single"/>
          <w:rtl w:val="0"/>
        </w:rPr>
        <w:t>09.02.11 "</w:t>
      </w:r>
      <w:r>
        <w:rPr>
          <w:color w:val="111115"/>
          <w:u w:val="single"/>
          <w:rtl w:val="0"/>
        </w:rPr>
        <w:t>Разработка и управление программным обеспечением”</w:t>
      </w:r>
    </w:p>
    <w:p w14:paraId="00000013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</w:p>
    <w:p w14:paraId="00000014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15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1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1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18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1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1A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1B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1C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1D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1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1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 </w:t>
      </w:r>
    </w:p>
    <w:p w14:paraId="00000020">
      <w:pPr>
        <w:shd w:val="clear" w:fill="FFFFFF"/>
        <w:jc w:val="center"/>
        <w:rPr>
          <w:color w:val="111115"/>
        </w:rPr>
      </w:pPr>
    </w:p>
    <w:p w14:paraId="00000021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4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5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8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</w:p>
    <w:p w14:paraId="0000002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vertAlign w:val="baseline"/>
        </w:rPr>
      </w:pPr>
      <w:r>
        <w:rPr>
          <w:rFonts w:ascii="Times New Roman" w:hAnsi="Times New Roman" w:eastAsia="Times New Roman" w:cs="Times New Roman"/>
          <w:color w:val="111115"/>
          <w:vertAlign w:val="baseline"/>
          <w:rtl w:val="0"/>
        </w:rPr>
        <w:t>Красноярск, 2025</w:t>
      </w:r>
    </w:p>
    <w:p w14:paraId="0000002A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22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Методические рекомендации составлены:</w:t>
      </w:r>
    </w:p>
    <w:p w14:paraId="0000002B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before="0" w:after="40" w:line="276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Преподавателем КГБПОУ СПО «ККРИТ» К.Н. Татарникова</w:t>
      </w:r>
    </w:p>
    <w:p w14:paraId="0000002C">
      <w:pPr>
        <w:shd w:val="clear" w:fill="FFFFFF"/>
        <w:spacing w:line="276" w:lineRule="auto"/>
        <w:ind w:lef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Преподавателем высшей категории КГБПОУ СПО «ККРИТ» Татарников А.В.</w:t>
      </w:r>
    </w:p>
    <w:p w14:paraId="0000002D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2E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  <w:vertAlign w:val="baseline"/>
        </w:rPr>
      </w:pPr>
    </w:p>
    <w:p w14:paraId="0000002F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  <w:vertAlign w:val="baseline"/>
        </w:rPr>
      </w:pPr>
    </w:p>
    <w:p w14:paraId="00000030">
      <w:pPr>
        <w:spacing w:line="360" w:lineRule="auto"/>
        <w:rPr>
          <w:rFonts w:ascii="Times New Roman" w:hAnsi="Times New Roman" w:eastAsia="Times New Roman" w:cs="Times New Roman"/>
          <w:vertAlign w:val="baseline"/>
        </w:rPr>
      </w:pPr>
      <w:r>
        <w:rPr>
          <w:rFonts w:ascii="Times New Roman" w:hAnsi="Times New Roman" w:eastAsia="Times New Roman" w:cs="Times New Roman"/>
          <w:vertAlign w:val="baseline"/>
          <w:rtl w:val="0"/>
        </w:rPr>
        <w:t>РАССМОТРЕНО</w:t>
      </w:r>
    </w:p>
    <w:p w14:paraId="00000031">
      <w:pPr>
        <w:spacing w:line="360" w:lineRule="auto"/>
        <w:rPr>
          <w:rFonts w:ascii="Times New Roman" w:hAnsi="Times New Roman" w:eastAsia="Times New Roman" w:cs="Times New Roman"/>
          <w:vertAlign w:val="baseline"/>
        </w:rPr>
      </w:pPr>
      <w:r>
        <w:rPr>
          <w:rFonts w:ascii="Times New Roman" w:hAnsi="Times New Roman" w:eastAsia="Times New Roman" w:cs="Times New Roman"/>
          <w:vertAlign w:val="baseline"/>
          <w:rtl w:val="0"/>
        </w:rPr>
        <w:t>на заседании цикловой комиссии преподавателей</w:t>
      </w:r>
    </w:p>
    <w:p w14:paraId="00000032">
      <w:pPr>
        <w:spacing w:line="360" w:lineRule="auto"/>
        <w:rPr>
          <w:rFonts w:ascii="Times New Roman" w:hAnsi="Times New Roman" w:eastAsia="Times New Roman" w:cs="Times New Roman"/>
          <w:vertAlign w:val="baseline"/>
        </w:rPr>
      </w:pPr>
      <w:r>
        <w:rPr>
          <w:rFonts w:ascii="Times New Roman" w:hAnsi="Times New Roman" w:eastAsia="Times New Roman" w:cs="Times New Roman"/>
          <w:i w:val="0"/>
          <w:iCs w:val="0"/>
          <w:smallCaps w:val="0"/>
          <w:color w:val="000000"/>
          <w:sz w:val="24"/>
          <w:szCs w:val="24"/>
          <w:u w:val="none"/>
          <w:vertAlign w:val="baseline"/>
          <w:rtl w:val="0"/>
        </w:rPr>
        <w:t>Информатика и вычислительная техника №2</w:t>
      </w:r>
    </w:p>
    <w:p w14:paraId="00000033">
      <w:pPr>
        <w:spacing w:line="360" w:lineRule="auto"/>
        <w:rPr>
          <w:rFonts w:ascii="Times New Roman" w:hAnsi="Times New Roman" w:eastAsia="Times New Roman" w:cs="Times New Roman"/>
          <w:vertAlign w:val="baseline"/>
        </w:rPr>
      </w:pPr>
      <w:r>
        <w:rPr>
          <w:rFonts w:ascii="Times New Roman" w:hAnsi="Times New Roman" w:eastAsia="Times New Roman" w:cs="Times New Roman"/>
          <w:vertAlign w:val="baseline"/>
          <w:rtl w:val="0"/>
        </w:rPr>
        <w:t xml:space="preserve">Протокол №___ от «___» ___________ 2025 г.  </w:t>
      </w:r>
    </w:p>
    <w:p w14:paraId="00000034">
      <w:pPr>
        <w:spacing w:line="360" w:lineRule="auto"/>
        <w:rPr>
          <w:rFonts w:ascii="Times New Roman" w:hAnsi="Times New Roman" w:eastAsia="Times New Roman" w:cs="Times New Roman"/>
          <w:vertAlign w:val="baseline"/>
        </w:rPr>
      </w:pPr>
      <w:r>
        <w:rPr>
          <w:rFonts w:ascii="Times New Roman" w:hAnsi="Times New Roman" w:eastAsia="Times New Roman" w:cs="Times New Roman"/>
          <w:vertAlign w:val="baseline"/>
          <w:rtl w:val="0"/>
        </w:rPr>
        <w:t>Председатель ЦК __________________ А.В. Татарников</w:t>
      </w:r>
    </w:p>
    <w:p w14:paraId="00000035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vertAlign w:val="baseline"/>
        </w:rPr>
      </w:pPr>
    </w:p>
    <w:p w14:paraId="00000036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vertAlign w:val="baseline"/>
        </w:rPr>
      </w:pPr>
    </w:p>
    <w:p w14:paraId="00000037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vertAlign w:val="baseline"/>
        </w:rPr>
      </w:pPr>
    </w:p>
    <w:p w14:paraId="00000038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vertAlign w:val="baseline"/>
        </w:rPr>
      </w:pPr>
    </w:p>
    <w:p w14:paraId="00000039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vertAlign w:val="baseline"/>
        </w:rPr>
      </w:pPr>
    </w:p>
    <w:p w14:paraId="0000003A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Ответственный редактор: зам. директора по учебной работе М.А. Полютова</w:t>
      </w:r>
    </w:p>
    <w:p w14:paraId="0000003B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C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D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E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F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Одобрено Методическим советом КГБПОУ СПО «ККРИТ»</w:t>
      </w:r>
    </w:p>
    <w:p w14:paraId="00000040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протокол № __ от «___» ______ 2025 г.</w:t>
      </w:r>
    </w:p>
    <w:p w14:paraId="00000041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Председатель методического совета</w:t>
      </w:r>
    </w:p>
    <w:p w14:paraId="00000042">
      <w:pPr>
        <w:tabs>
          <w:tab w:val="left" w:pos="993"/>
        </w:tabs>
        <w:spacing w:line="276" w:lineRule="auto"/>
        <w:ind w:left="0" w:firstLine="0"/>
        <w:jc w:val="left"/>
        <w:rPr>
          <w:sz w:val="28"/>
          <w:szCs w:val="28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Зам. директора по УР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М.А. Полютова</w:t>
      </w:r>
    </w:p>
    <w:p w14:paraId="00000043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bookmarkStart w:id="1" w:name="_heading=h.jc3d6k1bxztz" w:colFirst="0" w:colLast="0"/>
      <w:bookmarkEnd w:id="1"/>
      <w:r>
        <w:br w:type="pag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Практическое занятие 1</w:t>
      </w:r>
    </w:p>
    <w:p w14:paraId="00000044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Законодательство РФ в области информационной безопасности</w:t>
      </w:r>
    </w:p>
    <w:p w14:paraId="00000045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046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Цель занятия</w:t>
      </w:r>
      <w:r>
        <w:rPr>
          <w:sz w:val="28"/>
          <w:szCs w:val="28"/>
          <w:vertAlign w:val="baseline"/>
          <w:rtl w:val="0"/>
        </w:rPr>
        <w:t xml:space="preserve"> – закрепление теоретических знаний в области правового обеспечения информационной безопасности.</w:t>
      </w:r>
    </w:p>
    <w:p w14:paraId="0000004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04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Время – 4 часов.</w:t>
      </w:r>
    </w:p>
    <w:p w14:paraId="00000049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1. Учебные вопросы</w:t>
      </w:r>
    </w:p>
    <w:p w14:paraId="0000004A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1. Конституция Российской Федерации, Доктрина информационной безопасности Российской Федерации.</w:t>
      </w:r>
    </w:p>
    <w:p w14:paraId="0000004B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 Федеральные законы в области информации и информационной безопасности.</w:t>
      </w:r>
    </w:p>
    <w:p w14:paraId="0000004C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3. Указы президента РФ и постановления правительства РФ в области информации и информационной безопасности.</w:t>
      </w:r>
    </w:p>
    <w:p w14:paraId="0000004D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4. Правовые режимы защиты информации.</w:t>
      </w:r>
    </w:p>
    <w:p w14:paraId="0000004E">
      <w:pPr>
        <w:tabs>
          <w:tab w:val="left" w:pos="993"/>
          <w:tab w:val="right" w:pos="9360"/>
        </w:tabs>
        <w:spacing w:line="276" w:lineRule="auto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5. Правовые вопросы защиты информации с использованием технических средств.</w:t>
      </w:r>
    </w:p>
    <w:p w14:paraId="0000004F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50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2. Методические указания студентам по подготовке и проведению практического занятия</w:t>
      </w:r>
    </w:p>
    <w:p w14:paraId="00000051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2.1. При подготовке к занятию</w:t>
      </w:r>
    </w:p>
    <w:p w14:paraId="00000052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период подготовки к практическому занятию студенты получают в соответствии с указаниями преподавателя необходимую литературу в библиотеке университета и изучают учебные материалы темы №1 «Российское законодательство в области информационной безопасности», используя литературу [1, с.7-98; 2, с.3-7; 3-11], а также конспект лекций.</w:t>
      </w:r>
    </w:p>
    <w:p w14:paraId="00000053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При подготовке к практическому занятию студентам рекомендуется ответить на контрольные вопросы.</w:t>
      </w:r>
    </w:p>
    <w:p w14:paraId="00000054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2.2. Порядок проведения занятия</w:t>
      </w:r>
    </w:p>
    <w:p w14:paraId="00000055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Во время проведения занятия преподаватель осуществляет опрос студентов и определяет их готовность к занятию. </w:t>
      </w:r>
    </w:p>
    <w:p w14:paraId="00000056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Затем студенты последовательно усваивают учебные вопросы, касающиеся положений Конституции РФ, Доктрины информационной безопасности РФ и федеральных законов в области информационной безопасности, правовых режимов защиты информации, лично отрабатывают контрольные вопросы практического занятия. При необходимости неясные вопросы обсуждаются в группе под руководством преподавателя.</w:t>
      </w:r>
    </w:p>
    <w:p w14:paraId="0000005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 окончании занятия студенты оформляют отчет и представляют его на подпись преподавателю.</w:t>
      </w:r>
    </w:p>
    <w:p w14:paraId="00000058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59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3. Контрольные вопросы</w:t>
      </w:r>
    </w:p>
    <w:p w14:paraId="0000005A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Охарактеризуйте информацию и ее основные показатели.</w:t>
      </w:r>
    </w:p>
    <w:p w14:paraId="0000005B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существуют подходы к определению понятия «информация».</w:t>
      </w:r>
    </w:p>
    <w:p w14:paraId="0000005C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чем заключается двуединство документированной информации с правовой точки зрения.</w:t>
      </w:r>
    </w:p>
    <w:p w14:paraId="0000005D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Дайте характеристику следующих видов информации: документированная, конфиденциальная, массовая.</w:t>
      </w:r>
    </w:p>
    <w:p w14:paraId="0000005E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 какому виду информации относится записанный на бумаге текст программы для ЭВМ?</w:t>
      </w:r>
    </w:p>
    <w:p w14:paraId="0000005F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основные виды конфиденциальной информации.</w:t>
      </w:r>
    </w:p>
    <w:p w14:paraId="00000060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сведения, в соответствии с законодательством, не могут быть отнесены к информации с ограниченным доступом?</w:t>
      </w:r>
    </w:p>
    <w:p w14:paraId="00000061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свойства информации являются наиболее важными с точки зрения обеспечения ее безопасности?</w:t>
      </w:r>
    </w:p>
    <w:p w14:paraId="00000062">
      <w:pPr>
        <w:tabs>
          <w:tab w:val="left" w:pos="993"/>
          <w:tab w:val="right" w:pos="9360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Охарактеризуйте место правовых мер в системе комплексной защиты информации.</w:t>
      </w:r>
    </w:p>
    <w:p w14:paraId="00000063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основные цели государства в области обеспечения информационной безопасности.</w:t>
      </w:r>
    </w:p>
    <w:p w14:paraId="00000064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Перечислите основные нормативные акты РФ, связанные с правовой защитой информации.</w:t>
      </w:r>
    </w:p>
    <w:p w14:paraId="00000065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Какой закон определяет понятие «официальный документ»?</w:t>
      </w:r>
    </w:p>
    <w:p w14:paraId="00000066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Какой закон определяет понятие «электронный документ»?</w:t>
      </w:r>
    </w:p>
    <w:p w14:paraId="00000067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тексте какого закона приведена классификация средств защиты информации?</w:t>
      </w:r>
    </w:p>
    <w:p w14:paraId="00000068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государственные органы занимаются вопросами обеспечения безопасности информации и какие задачи они решают?</w:t>
      </w:r>
    </w:p>
    <w:p w14:paraId="00000069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основные положения Доктрины информационной безопасности РФ.</w:t>
      </w:r>
    </w:p>
    <w:p w14:paraId="0000006A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составляющие правового института государственной тайны.</w:t>
      </w:r>
    </w:p>
    <w:p w14:paraId="0000006B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каких случаях нельзя относить информацию к государственной тайне?</w:t>
      </w:r>
    </w:p>
    <w:p w14:paraId="0000006C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Какая система обозначения сведений, составляющих государственную тайну, принята в РФ?</w:t>
      </w:r>
    </w:p>
    <w:p w14:paraId="0000006D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группу видов ущерба, возникающего при утечке сведений, составляющих государственную тайну.</w:t>
      </w:r>
    </w:p>
    <w:p w14:paraId="0000006E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Дайте определение системы защиты государственной тайны и укажите ее составляющие.</w:t>
      </w:r>
    </w:p>
    <w:p w14:paraId="0000006F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Что в соответствии с законодательством РФ представляет собой засекречивание информации.</w:t>
      </w:r>
    </w:p>
    <w:p w14:paraId="00000070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Перечислите основные принципы засекречивания информации.</w:t>
      </w:r>
    </w:p>
    <w:p w14:paraId="00000071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Что понимается под профессиональной тайной?</w:t>
      </w:r>
    </w:p>
    <w:p w14:paraId="00000072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виды профессиональных тайн вам известны?</w:t>
      </w:r>
    </w:p>
    <w:p w14:paraId="00000073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чем заключается разница между понятием «конфиденциальная информация» и «тайна»?</w:t>
      </w:r>
    </w:p>
    <w:p w14:paraId="00000074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чем состоит сложность служебной тайны с точки зрения определения ее правового режима?</w:t>
      </w:r>
    </w:p>
    <w:p w14:paraId="00000075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 Что представляет собой электронная цифровая подпись?</w:t>
      </w:r>
    </w:p>
    <w:p w14:paraId="00000076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Каковы основные особенности правового режима электронного документа?</w:t>
      </w:r>
    </w:p>
    <w:p w14:paraId="00000077">
      <w:p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основные ограничения на использование электронных документов?</w:t>
      </w:r>
    </w:p>
    <w:p w14:paraId="00000078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79">
      <w:pPr>
        <w:tabs>
          <w:tab w:val="left" w:pos="993"/>
          <w:tab w:val="left" w:pos="2880"/>
        </w:tabs>
        <w:spacing w:line="276" w:lineRule="auto"/>
        <w:jc w:val="center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Литература</w:t>
      </w:r>
    </w:p>
    <w:p w14:paraId="0000007A">
      <w:pPr>
        <w:shd w:val="clear" w:fill="FFFFFF"/>
        <w:tabs>
          <w:tab w:val="left" w:pos="595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Казанцев С.Я, Згадзай О.Э. и др. Правовое обеспечение информационной безопасности: учеб. пособие для студ. высш. учеб. заведений/ под ред. С.Я. Казанцева. - 2-е изд., испр. и доп. – М.: Издательский центр «Академия», 2007.</w:t>
      </w:r>
    </w:p>
    <w:p w14:paraId="0000007B">
      <w:pPr>
        <w:shd w:val="clear" w:fill="FFFFFF"/>
        <w:tabs>
          <w:tab w:val="left" w:pos="595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Снытников А.А. Лицензирование и сертификация в области защиты информации. – М.: Гелиос АРВ, 2003.</w:t>
      </w:r>
    </w:p>
    <w:p w14:paraId="0000007C">
      <w:pPr>
        <w:shd w:val="clear" w:fill="FFFFFF"/>
        <w:tabs>
          <w:tab w:val="left" w:pos="0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Об информации, информационных технологиях и о защите информации: Федеральный закон от 27.07.2006 г. № 149-ФЗ.</w:t>
      </w:r>
    </w:p>
    <w:p w14:paraId="0000007D">
      <w:pPr>
        <w:shd w:val="clear" w:fill="FFFFFF"/>
        <w:tabs>
          <w:tab w:val="left" w:pos="595"/>
          <w:tab w:val="left" w:pos="993"/>
          <w:tab w:val="left" w:pos="1080"/>
        </w:tabs>
        <w:spacing w:line="276" w:lineRule="auto"/>
        <w:ind w:left="709" w:right="-5" w:firstLine="0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 связи: Федеральный закон от 07.07.2003 г. № 126-ФЗ.</w:t>
      </w:r>
    </w:p>
    <w:p w14:paraId="0000007E">
      <w:pPr>
        <w:shd w:val="clear" w:fill="FFFFFF"/>
        <w:tabs>
          <w:tab w:val="left" w:pos="0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Об электронной цифровой подписи: Федеральный закон от 10.01.2002 г. № 1-ФЗ.</w:t>
      </w:r>
    </w:p>
    <w:p w14:paraId="0000007F">
      <w:pPr>
        <w:shd w:val="clear" w:fill="FFFFFF"/>
        <w:tabs>
          <w:tab w:val="left" w:pos="0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 коммерческой тайне: Федеральный закон о</w:t>
      </w:r>
      <w:r>
        <w:rPr>
          <w:color w:val="000000"/>
          <w:sz w:val="28"/>
          <w:szCs w:val="28"/>
          <w:vertAlign w:val="baseline"/>
          <w:rtl w:val="0"/>
        </w:rPr>
        <w:t>т 29.07.2004 г. № 98-ФЗ.</w:t>
      </w:r>
    </w:p>
    <w:p w14:paraId="00000080">
      <w:pPr>
        <w:shd w:val="clear" w:fill="FFFFFF"/>
        <w:tabs>
          <w:tab w:val="left" w:pos="0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 персональных данных: Федеральный закон о</w:t>
      </w:r>
      <w:r>
        <w:rPr>
          <w:color w:val="000000"/>
          <w:sz w:val="28"/>
          <w:szCs w:val="28"/>
          <w:vertAlign w:val="baseline"/>
          <w:rtl w:val="0"/>
        </w:rPr>
        <w:t>т 27.07.2006 г. № 152.-ФЗ.</w:t>
      </w:r>
    </w:p>
    <w:p w14:paraId="00000081">
      <w:pPr>
        <w:shd w:val="clear" w:fill="FFFFFF"/>
        <w:tabs>
          <w:tab w:val="left" w:pos="0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 лицензировании отдельных видов деятельности: Федеральный закон от 08.08.2001 г. № 128-ФЗ.</w:t>
      </w:r>
    </w:p>
    <w:p w14:paraId="00000082">
      <w:pPr>
        <w:shd w:val="clear" w:fill="FFFFFF"/>
        <w:tabs>
          <w:tab w:val="left" w:pos="0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Об утверждении перечня сведений конфиденциального характера: Указ Президента Российской Федерации от 06.03.1997 г. № 188. </w:t>
      </w:r>
    </w:p>
    <w:p w14:paraId="00000083">
      <w:pPr>
        <w:shd w:val="clear" w:fill="FFFFFF"/>
        <w:tabs>
          <w:tab w:val="left" w:pos="595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 мерах по обеспечению информационной безопасности Российской Федерации в сфере международного информационного обмена: Указ Президента Российской Федерации от 12 мая 2004 года № 611 (в редакции Указов Президента Российской Федерации от 22.03.2005 № 329 и от 03.03.2006 г. № 175).</w:t>
      </w:r>
    </w:p>
    <w:p w14:paraId="00000084">
      <w:pPr>
        <w:shd w:val="clear" w:fill="FFFFFF"/>
        <w:tabs>
          <w:tab w:val="left" w:pos="595"/>
          <w:tab w:val="left" w:pos="993"/>
          <w:tab w:val="left" w:pos="108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Положение о порядке обращения со служебной информацией ограниченного распространения в федеральных органах исполнительной власти: Постановление Правительства Российской Федерации от 03.11.1994 г. № 1233.</w:t>
      </w:r>
    </w:p>
    <w:p w14:paraId="00000085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86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bookmarkStart w:id="2" w:name="_heading=h.xchilz5ulb0c" w:colFirst="0" w:colLast="0"/>
      <w:bookmarkEnd w:id="2"/>
      <w:r>
        <w:br w:type="pag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Практическое занятие 2</w:t>
      </w:r>
    </w:p>
    <w:p w14:paraId="00000087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Изучение положений о государственном лицензировании деятельности в области защиты информации</w:t>
      </w:r>
    </w:p>
    <w:p w14:paraId="00000088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89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Цель занятия</w:t>
      </w:r>
      <w:r>
        <w:rPr>
          <w:sz w:val="28"/>
          <w:szCs w:val="28"/>
          <w:vertAlign w:val="baseline"/>
          <w:rtl w:val="0"/>
        </w:rPr>
        <w:t xml:space="preserve"> – закрепление теоретических знаний по вопросам государственного лицензирования деятельности в области защиты информации.</w:t>
      </w:r>
    </w:p>
    <w:p w14:paraId="0000008A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08B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Время – 4 часа.</w:t>
      </w:r>
    </w:p>
    <w:p w14:paraId="0000008C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08D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1. Учебные вопросы</w:t>
      </w:r>
    </w:p>
    <w:p w14:paraId="0000008E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1.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Организационная структура системы государственного лицензирования в области защиты информации.</w:t>
      </w:r>
    </w:p>
    <w:p w14:paraId="0000008F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Общий порядок проведения лицензирования в области защиты информации.</w:t>
      </w:r>
    </w:p>
    <w:p w14:paraId="00000090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3.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Контроль за деятельностью лицензиатов.</w:t>
      </w:r>
    </w:p>
    <w:p w14:paraId="00000091">
      <w:pPr>
        <w:tabs>
          <w:tab w:val="left" w:pos="993"/>
          <w:tab w:val="right" w:pos="9360"/>
        </w:tabs>
        <w:spacing w:line="276" w:lineRule="auto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4.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Изучение перечня видов деятельности предприятий в области защиты информации, подлежащих лицензированию.</w:t>
      </w:r>
    </w:p>
    <w:p w14:paraId="00000092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93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2. Методические указания студентам по подготовке и проведению практического занятия</w:t>
      </w:r>
    </w:p>
    <w:p w14:paraId="00000094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2.1. При подготовке к занятию</w:t>
      </w:r>
    </w:p>
    <w:p w14:paraId="00000095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период подготовки к практическому занятию студенты получают в соответствии с указаниями преподавателя необходимую литературу в библиотеке университета и изучают учебные материалы темы №2 «Государственное лицензирование деятельности в области защиты информации», используя литературу [1, с.45-55; 2-8], а также конспект лекций.</w:t>
      </w:r>
    </w:p>
    <w:p w14:paraId="00000096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При подготовке к практическому занятию студентам рекомендуется ответить на контрольные вопросы.</w:t>
      </w:r>
    </w:p>
    <w:p w14:paraId="0000009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2.2. Порядок проведения занятия</w:t>
      </w:r>
    </w:p>
    <w:p w14:paraId="0000009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Во время проведения занятия преподаватель осуществляет опрос студентов и определяет их готовность к занятию. </w:t>
      </w:r>
    </w:p>
    <w:p w14:paraId="00000099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Затем студенты последовательно усваивают учебные вопросы, касающиеся организационной структуры системы государственного лицензирования в области защиты информации, порядка лицензирования и контроля лицензиатов, изучения видов деятельности предприятий в области защиты информации, подлежащих лицензированию, лично отрабатывают контрольные вопросы практического занятия. При необходимости неясные вопросы обсуждаются в группе под руководством преподавателя.</w:t>
      </w:r>
    </w:p>
    <w:p w14:paraId="0000009A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 окончании занятия студенты оформляют отчет и представляют его на подпись преподавателю.</w:t>
      </w:r>
    </w:p>
    <w:p w14:paraId="0000009B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9C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3. Контрольные вопросы</w:t>
      </w:r>
    </w:p>
    <w:p w14:paraId="0000009D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Сформулируйте основные понятия, принятые в сфере государственного лицензирования в области защиты информации.</w:t>
      </w:r>
    </w:p>
    <w:p w14:paraId="0000009E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Организационная структура системы государственного лицензирования в области защиты информации.</w:t>
      </w:r>
    </w:p>
    <w:p w14:paraId="0000009F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Функции государственных органов по лицензированию в области защиты информации.</w:t>
      </w:r>
    </w:p>
    <w:p w14:paraId="000000A0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Функции лицензионных центров по лицензированию в области защиты информации.</w:t>
      </w:r>
    </w:p>
    <w:p w14:paraId="000000A1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Права и обязанности лицензиатов.</w:t>
      </w:r>
    </w:p>
    <w:p w14:paraId="000000A2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Порядок проведения лицензирования и контроля за деятельностью лицензиатов.</w:t>
      </w:r>
    </w:p>
    <w:p w14:paraId="000000A3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случаи приостановления или прекращения действия лицензии.</w:t>
      </w:r>
    </w:p>
    <w:p w14:paraId="000000A4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каких случаях предприятию отказывают в выдаче лицензии?</w:t>
      </w:r>
    </w:p>
    <w:p w14:paraId="000000A5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документы предоставляются для получения лицензии?</w:t>
      </w:r>
    </w:p>
    <w:p w14:paraId="000000A6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Каковы особенности </w:t>
      </w:r>
      <w:r>
        <w:rPr>
          <w:color w:val="000000"/>
          <w:sz w:val="28"/>
          <w:szCs w:val="28"/>
          <w:vertAlign w:val="baseline"/>
          <w:rtl w:val="0"/>
        </w:rPr>
        <w:t>лицензирования деятельности по выявлению электронных устройств, предназначенных для негласного получения информации, в помещениях и технических средствах?</w:t>
      </w:r>
    </w:p>
    <w:p w14:paraId="000000A7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Какие средства относятся к шифровальным?</w:t>
      </w:r>
    </w:p>
    <w:p w14:paraId="000000A8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Каковы особенности </w:t>
      </w:r>
      <w:r>
        <w:rPr>
          <w:color w:val="000000"/>
          <w:sz w:val="28"/>
          <w:szCs w:val="28"/>
          <w:vertAlign w:val="baseline"/>
          <w:rtl w:val="0"/>
        </w:rPr>
        <w:t>лицензирования видов деятельности, связанных с шифровальными (криптографическими) средствами?</w:t>
      </w:r>
    </w:p>
    <w:p w14:paraId="000000A9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лицензионные требования и условия при распространении шифровальных (криптографических) средств.</w:t>
      </w:r>
    </w:p>
    <w:p w14:paraId="000000AA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лицензионные требования и условия при осуществлении разработки, производства шифровальных (криптографических) средств, защищенных с использованием шифровальных (криптографических) средств информационных и телекоммуникационных систем.</w:t>
      </w:r>
    </w:p>
    <w:p w14:paraId="000000AB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лицензионные требования и условия при предоставлении услуг в области шифрования информации.</w:t>
      </w:r>
    </w:p>
    <w:p w14:paraId="000000AC">
      <w:pPr>
        <w:tabs>
          <w:tab w:val="left" w:pos="993"/>
          <w:tab w:val="left" w:pos="1070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лицензионные требования и условия при осуществлении деятельности по техническому обслуживанию шифровальных (криптографических) средств.</w:t>
      </w:r>
    </w:p>
    <w:p w14:paraId="000000AD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AE">
      <w:pPr>
        <w:tabs>
          <w:tab w:val="left" w:pos="993"/>
          <w:tab w:val="left" w:pos="2880"/>
        </w:tabs>
        <w:spacing w:line="276" w:lineRule="auto"/>
        <w:jc w:val="center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Литература</w:t>
      </w:r>
    </w:p>
    <w:p w14:paraId="000000AF">
      <w:pPr>
        <w:shd w:val="clear" w:fill="FFFFFF"/>
        <w:tabs>
          <w:tab w:val="left" w:pos="595"/>
          <w:tab w:val="left" w:pos="993"/>
          <w:tab w:val="left" w:pos="1418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Снытников А.А. Лицензирование и сертификация в области защиты информации. – М.: Гелиос АРВ, 2003.</w:t>
      </w:r>
    </w:p>
    <w:p w14:paraId="000000B0">
      <w:pPr>
        <w:shd w:val="clear" w:fill="FFFFFF"/>
        <w:tabs>
          <w:tab w:val="left" w:pos="0"/>
          <w:tab w:val="left" w:pos="993"/>
          <w:tab w:val="left" w:pos="1418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О лицензировании отдельных видов деятельности: Федеральный закон от 08.08.2001 г. № 128-ФЗ. </w:t>
      </w:r>
    </w:p>
    <w:p w14:paraId="000000B1">
      <w:pPr>
        <w:shd w:val="clear" w:fill="FFFFFF"/>
        <w:tabs>
          <w:tab w:val="left" w:pos="0"/>
          <w:tab w:val="left" w:pos="993"/>
          <w:tab w:val="left" w:pos="1418"/>
        </w:tabs>
        <w:spacing w:line="276" w:lineRule="auto"/>
        <w:ind w:left="0" w:right="-5" w:firstLine="709"/>
        <w:rPr>
          <w:b w:val="0"/>
          <w:bCs w:val="0"/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 xml:space="preserve">О государственном лицензировании деятельности в области защиты информации: </w:t>
      </w:r>
      <w:r>
        <w:rPr>
          <w:b w:val="0"/>
          <w:bCs w:val="0"/>
          <w:sz w:val="28"/>
          <w:szCs w:val="28"/>
          <w:vertAlign w:val="baseline"/>
          <w:rtl w:val="0"/>
        </w:rPr>
        <w:t>Утв. решением Государственной технической комиссии при Президенте Российской Федерации и Федерального агентства правительственной связи и информации при Президенте Российской Федерации от 27 апреля 1994 г. №10 (с изменениями и дополнениями от 24 июня 1997 г. №60).</w:t>
      </w:r>
    </w:p>
    <w:p w14:paraId="000000B2">
      <w:pPr>
        <w:shd w:val="clear" w:fill="FFFFFF"/>
        <w:tabs>
          <w:tab w:val="left" w:pos="595"/>
          <w:tab w:val="left" w:pos="993"/>
          <w:tab w:val="left" w:pos="1418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 xml:space="preserve"> О лицензировании деятельности предприятий, учреждений 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тайны: Постановление Правительства Российской Федерации от 15 апреля 1995 г. №333.</w:t>
      </w:r>
    </w:p>
    <w:p w14:paraId="000000B3">
      <w:pPr>
        <w:shd w:val="clear" w:fill="FFFFFF"/>
        <w:tabs>
          <w:tab w:val="left" w:pos="595"/>
          <w:tab w:val="left" w:pos="993"/>
          <w:tab w:val="left" w:pos="1418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 xml:space="preserve"> Об организации лицензирования отдельных видов деятельности: Постановление Правительства Российской Федерации от 26 января 2006 г. №45.</w:t>
      </w:r>
    </w:p>
    <w:p w14:paraId="000000B4">
      <w:pPr>
        <w:shd w:val="clear" w:fill="FFFFFF"/>
        <w:tabs>
          <w:tab w:val="left" w:pos="595"/>
          <w:tab w:val="left" w:pos="993"/>
          <w:tab w:val="left" w:pos="1418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О лицензировании деятельности по выявлению электронных устройств, предназначенных для негласного получения информации, в помещениях и технических средствах: Постановление Правительства Российской Федерации от 22 октября 2007 г. №689.</w:t>
      </w:r>
    </w:p>
    <w:p w14:paraId="000000B5">
      <w:pPr>
        <w:shd w:val="clear" w:fill="FFFFFF"/>
        <w:tabs>
          <w:tab w:val="left" w:pos="595"/>
          <w:tab w:val="left" w:pos="993"/>
          <w:tab w:val="left" w:pos="1418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О лицензировании отдельных видов деятельности, связанных с шифровальными (криптографическими) средствами: Постановление Правительства Российской Федерации от 29 декабря 2007 г. №957.</w:t>
      </w:r>
    </w:p>
    <w:p w14:paraId="000000B6">
      <w:pPr>
        <w:shd w:val="clear" w:fill="FFFFFF"/>
        <w:tabs>
          <w:tab w:val="left" w:pos="595"/>
          <w:tab w:val="left" w:pos="993"/>
          <w:tab w:val="left" w:pos="1418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 xml:space="preserve"> О лицензировании деятельности по разработке и (или) производству средств защиты конфиденциальной информации: Постановление Правительства Российской Федерации от 31 августа 2006 г. №532.</w:t>
      </w:r>
    </w:p>
    <w:p w14:paraId="000000B7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B8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bookmarkStart w:id="3" w:name="_heading=h.guh7djr5uucd" w:colFirst="0" w:colLast="0"/>
      <w:bookmarkEnd w:id="3"/>
      <w:r>
        <w:br w:type="pag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Практическое занятие 3</w:t>
      </w:r>
    </w:p>
    <w:p w14:paraId="000000B9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Система сертификации средств криптографической защиты информации</w:t>
      </w:r>
    </w:p>
    <w:p w14:paraId="000000BA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BB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Цель занятия</w:t>
      </w:r>
      <w:r>
        <w:rPr>
          <w:sz w:val="28"/>
          <w:szCs w:val="28"/>
          <w:vertAlign w:val="baseline"/>
          <w:rtl w:val="0"/>
        </w:rPr>
        <w:t xml:space="preserve"> – закрепление теоретических знаний по вопросам сертификации средств криптографической защиты информации.</w:t>
      </w:r>
    </w:p>
    <w:p w14:paraId="000000BC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0BD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Время – 2 часа.</w:t>
      </w:r>
    </w:p>
    <w:p w14:paraId="000000BE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</w:p>
    <w:p w14:paraId="000000BF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1. Учебные вопросы</w:t>
      </w:r>
    </w:p>
    <w:p w14:paraId="000000C0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1.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Система сертификации средств криптографической защиты информации.</w:t>
      </w:r>
    </w:p>
    <w:p w14:paraId="000000C1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Виды и схемы сертификации средств криптографической защиты информации.</w:t>
      </w:r>
    </w:p>
    <w:p w14:paraId="000000C2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3.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Функции органов, лабораторий и заявителей в системе сертификации криптографической защиты информации.</w:t>
      </w:r>
    </w:p>
    <w:p w14:paraId="000000C3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4.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Особенности подготовки и проведения сертификации криптографических средств защиты информации.</w:t>
      </w:r>
    </w:p>
    <w:p w14:paraId="000000C4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5.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Контроль и надзор за проведением сертификации криптографических средств защиты информации и стабильностью характеристик сертифицированной продукции.</w:t>
      </w:r>
    </w:p>
    <w:p w14:paraId="000000C5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C6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2. Методические указания студентам по подготовке и проведению практического занятия</w:t>
      </w:r>
    </w:p>
    <w:p w14:paraId="000000C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2.1. При подготовке к занятию</w:t>
      </w:r>
    </w:p>
    <w:p w14:paraId="000000C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период подготовки к практическому занятию студенты получают в соответствии с указаниями преподавателя необходимую литературу в библиотеке университета и изучают учебные материалы темы №3 «Сертификация средств защиты информации по требованиям безопасности информации», используя литературу [1, с.81-88; 2], а также конспект лекций.</w:t>
      </w:r>
    </w:p>
    <w:p w14:paraId="000000C9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При подготовке к практическому занятию студентам рекомендуется ответить на контрольные вопросы.</w:t>
      </w:r>
    </w:p>
    <w:p w14:paraId="000000CA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2.2. Порядок проведения занятия</w:t>
      </w:r>
    </w:p>
    <w:p w14:paraId="000000CB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Во время проведения занятия преподаватель осуществляет опрос студентов и определяет их готовность к занятию. </w:t>
      </w:r>
    </w:p>
    <w:p w14:paraId="000000CC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Затем студенты последовательно усваивают учебные вопросы, касающиеся организационной структуры системы сертификации средств криптографической защиты информации, особенностей подготовки, проведения сертификации средств криптографической защиты информации и контроля за сертифицированной продукцией, лично отрабатывают контрольные вопросы практического занятия. При необходимости неясные вопросы обсуждаются в группе под руководством преподавателя.</w:t>
      </w:r>
    </w:p>
    <w:p w14:paraId="000000CD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 окончании занятия студенты оформляют отчет и представляют его на подпись преподавателю.</w:t>
      </w:r>
    </w:p>
    <w:p w14:paraId="000000CE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CF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3. Контрольные вопросы</w:t>
      </w:r>
    </w:p>
    <w:p w14:paraId="000000D0">
      <w:pPr>
        <w:tabs>
          <w:tab w:val="left" w:pos="-5245"/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Организационная структура системы сертификации средств криптографической защиты информации.</w:t>
      </w:r>
    </w:p>
    <w:p w14:paraId="000000D1">
      <w:pPr>
        <w:tabs>
          <w:tab w:val="left" w:pos="-5245"/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виды и схемы сертификации средств криптографической защиты информации.</w:t>
      </w:r>
    </w:p>
    <w:p w14:paraId="000000D2">
      <w:pPr>
        <w:tabs>
          <w:tab w:val="left" w:pos="-5245"/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Каковы функции органов сертификации, испытательных лабораторий и заявителей в системе сертификации средств криптографической защиты информации?</w:t>
      </w:r>
    </w:p>
    <w:p w14:paraId="000000D3">
      <w:pPr>
        <w:tabs>
          <w:tab w:val="left" w:pos="-5245"/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Особенности порядка подготовки и проведения сертификации средств криптографической защиты информации.</w:t>
      </w:r>
    </w:p>
    <w:p w14:paraId="000000D4">
      <w:pPr>
        <w:tabs>
          <w:tab w:val="left" w:pos="-5245"/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Виды контроля в области сертификации средств криптографической защиты информации.</w:t>
      </w:r>
    </w:p>
    <w:p w14:paraId="000000D5">
      <w:pPr>
        <w:tabs>
          <w:tab w:val="left" w:pos="-5245"/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 какой срок выдается сертификат?</w:t>
      </w:r>
    </w:p>
    <w:p w14:paraId="000000D6">
      <w:pPr>
        <w:tabs>
          <w:tab w:val="left" w:pos="-5245"/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причины приостановления или аннулирования действия сертификата.</w:t>
      </w:r>
    </w:p>
    <w:p w14:paraId="000000D7">
      <w:pPr>
        <w:tabs>
          <w:tab w:val="left" w:pos="-5245"/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средства относятся к шифровальным?</w:t>
      </w:r>
    </w:p>
    <w:p w14:paraId="000000D8">
      <w:pPr>
        <w:tabs>
          <w:tab w:val="left" w:pos="-5245"/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Что относится к закрытым телекоммуникационным системам и комплексам?</w:t>
      </w:r>
    </w:p>
    <w:p w14:paraId="000000D9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DA">
      <w:pPr>
        <w:tabs>
          <w:tab w:val="left" w:pos="993"/>
          <w:tab w:val="left" w:pos="2880"/>
        </w:tabs>
        <w:spacing w:line="276" w:lineRule="auto"/>
        <w:jc w:val="center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Литература</w:t>
      </w:r>
    </w:p>
    <w:p w14:paraId="000000DB">
      <w:pPr>
        <w:shd w:val="clear" w:fill="FFFFFF"/>
        <w:tabs>
          <w:tab w:val="left" w:pos="-5245"/>
          <w:tab w:val="left" w:pos="993"/>
          <w:tab w:val="left" w:pos="107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Снытников А.А. Лицензирование и сертификация в области защиты информации. – М.: Гелиос АРВ, 2003.</w:t>
      </w:r>
    </w:p>
    <w:p w14:paraId="000000DC">
      <w:pPr>
        <w:shd w:val="clear" w:fill="FFFFFF"/>
        <w:tabs>
          <w:tab w:val="left" w:pos="-5245"/>
          <w:tab w:val="left" w:pos="993"/>
          <w:tab w:val="left" w:pos="1070"/>
        </w:tabs>
        <w:spacing w:line="276" w:lineRule="auto"/>
        <w:ind w:left="0" w:right="-5" w:firstLine="709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Система сертификации средств криптографической защиты информации. № РОСС RU.0001.030001 от 15 ноября 1993 г.</w:t>
      </w:r>
    </w:p>
    <w:p w14:paraId="000000DD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DE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bookmarkStart w:id="4" w:name="_heading=h.u457xqdoa40n" w:colFirst="0" w:colLast="0"/>
      <w:bookmarkEnd w:id="4"/>
      <w:r>
        <w:br w:type="pag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Практическое занятие 4</w:t>
      </w:r>
    </w:p>
    <w:p w14:paraId="000000DF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Изучение положения о сертификации средств вычислительной техники и связи</w:t>
      </w:r>
    </w:p>
    <w:p w14:paraId="000000E0">
      <w:pPr>
        <w:shd w:val="clear" w:fill="FFFFFF"/>
        <w:tabs>
          <w:tab w:val="left" w:pos="993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E1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Цель занятия</w:t>
      </w:r>
      <w:r>
        <w:rPr>
          <w:sz w:val="28"/>
          <w:szCs w:val="28"/>
          <w:vertAlign w:val="baseline"/>
          <w:rtl w:val="0"/>
        </w:rPr>
        <w:t xml:space="preserve"> – закрепление теоретических знаний по вопросам сертификации средств вычислительной техники и связи.</w:t>
      </w:r>
    </w:p>
    <w:p w14:paraId="000000E2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0E3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Время – 2 часа.</w:t>
      </w:r>
    </w:p>
    <w:p w14:paraId="000000E4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</w:p>
    <w:p w14:paraId="000000E5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1. Учебные вопросы</w:t>
      </w:r>
    </w:p>
    <w:p w14:paraId="000000E6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1.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Система сертификации технических, программно-технических, программных автоматизированных систем и локальных вычислительных сетей на соответствие требованиям по безопасности информации.</w:t>
      </w:r>
    </w:p>
    <w:p w14:paraId="000000E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Виды и схемы сертификации средств вычислительной техники и связи.</w:t>
      </w:r>
    </w:p>
    <w:p w14:paraId="000000E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3.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Особенности подготовки и проведения сертификации средств вычислительной техники и связи по требованиям безопасности информации.</w:t>
      </w:r>
    </w:p>
    <w:p w14:paraId="000000E9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EA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2. Методические указания студентам по подготовке и проведению практического занятия</w:t>
      </w:r>
    </w:p>
    <w:p w14:paraId="000000EB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2.1. При подготовке к занятию</w:t>
      </w:r>
    </w:p>
    <w:p w14:paraId="000000EC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период подготовки к практическому занятию студенты получают в соответствии с указаниями преподавателя необходимую литературу в библиотеке университета и изучают учебные материалы темы №3 «Сертификация средств защиты информации по требованиям безопасности информации», используя литературу [1, с.89-98; 2], а также конспект лекций.</w:t>
      </w:r>
    </w:p>
    <w:p w14:paraId="000000ED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При подготовке к практическому занятию студентам рекомендуется ответить на контрольные вопросы.</w:t>
      </w:r>
    </w:p>
    <w:p w14:paraId="000000EE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2.2. Порядок проведения занятия</w:t>
      </w:r>
    </w:p>
    <w:p w14:paraId="000000EF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Во время проведения занятия преподаватель осуществляет опрос студентов и определяет их готовность к занятию. </w:t>
      </w:r>
    </w:p>
    <w:p w14:paraId="000000F0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Затем студенты последовательно усваивают учебные вопросы, касающиеся организационной структуры системы сертификации технических, программно-технических, программных автоматизированных систем и локальных вычислительных сетей на соответствие требованиям по безопасности информации, особенностей подготовки, проведения сертификации средств вычислительной техники и связи по требованиям безопасности информации, лично отрабатывают контрольные вопросы практического занятия. При необходимости неясные вопросы обсуждаются в группе под руководством преподавателя.</w:t>
      </w:r>
    </w:p>
    <w:p w14:paraId="000000F1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 окончании занятия студенты оформляют отчет и представляют его на подпись преподавателю.</w:t>
      </w:r>
    </w:p>
    <w:p w14:paraId="000000F2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0F3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3. Контрольные вопросы</w:t>
      </w:r>
    </w:p>
    <w:p w14:paraId="000000F4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Организационная структура системы сертификации технических, программно-технических, программных автоматизированных систем и локальных вычислительных сетей на соответствие требованиям по безопасности информации. </w:t>
      </w:r>
    </w:p>
    <w:p w14:paraId="000000F5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виды и схемы сертификации средств вычислительной техники и связи по требованиям безопасности информации.</w:t>
      </w:r>
    </w:p>
    <w:p w14:paraId="000000F6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Каковы функции органов сертификации, испытательных лабораторий и заявителей в системе сертификации средств вычислительной техники и связи по требованиям безопасности информации?</w:t>
      </w:r>
    </w:p>
    <w:p w14:paraId="000000F7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Особенности порядка подготовки и проведения сертификации средств вычислительной техники и связи по требованиям безопасности информации.</w:t>
      </w:r>
    </w:p>
    <w:p w14:paraId="000000F8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Виды контроля в области сертификации средств вычислительной техники и связи по требованиям безопасности информации.</w:t>
      </w:r>
    </w:p>
    <w:p w14:paraId="000000F9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 какой срок выдается сертификат?</w:t>
      </w:r>
    </w:p>
    <w:p w14:paraId="000000FA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причины приостановления или аннулирования действия сертификата.</w:t>
      </w:r>
    </w:p>
    <w:p w14:paraId="000000FB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Назовите показатели защищенности.</w:t>
      </w:r>
    </w:p>
    <w:p w14:paraId="000000FC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Сколько классов защищенности существует?</w:t>
      </w:r>
    </w:p>
    <w:p w14:paraId="000000FD">
      <w:pPr>
        <w:tabs>
          <w:tab w:val="left" w:pos="-5245"/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Сформулируйте требования к показателям защищенности.</w:t>
      </w:r>
    </w:p>
    <w:p w14:paraId="000000FE">
      <w:pPr>
        <w:shd w:val="clear" w:fill="FFFFFF"/>
        <w:tabs>
          <w:tab w:val="left" w:pos="1134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0FF">
      <w:pPr>
        <w:tabs>
          <w:tab w:val="left" w:pos="993"/>
          <w:tab w:val="left" w:pos="2880"/>
        </w:tabs>
        <w:spacing w:line="276" w:lineRule="auto"/>
        <w:jc w:val="center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Литература</w:t>
      </w:r>
    </w:p>
    <w:p w14:paraId="00000100">
      <w:pPr>
        <w:shd w:val="clear" w:fill="FFFFFF"/>
        <w:tabs>
          <w:tab w:val="left" w:pos="-5245"/>
          <w:tab w:val="left" w:pos="993"/>
        </w:tabs>
        <w:spacing w:line="276" w:lineRule="auto"/>
        <w:ind w:left="0" w:right="-5" w:firstLine="710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Снытников А.А. Лицензирование и сертификация в области защиты информации. – М.: Гелиос АРВ, 2003.</w:t>
      </w:r>
    </w:p>
    <w:p w14:paraId="00000101">
      <w:pPr>
        <w:shd w:val="clear" w:fill="FFFFFF"/>
        <w:tabs>
          <w:tab w:val="left" w:pos="-5245"/>
          <w:tab w:val="left" w:pos="993"/>
        </w:tabs>
        <w:spacing w:line="276" w:lineRule="auto"/>
        <w:ind w:left="0" w:right="-5" w:firstLine="710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Средства вычислительной техники. Защита от несанкционированного доступа к информации. Показатели защищенности от несанкционированного доступа к информации: Утв. решение председателя Государственной технической комиссии при Президенте Российской Федерации от 30 марта 1992 г.</w:t>
      </w:r>
    </w:p>
    <w:p w14:paraId="00000102">
      <w:pPr>
        <w:shd w:val="clear" w:fill="FFFFFF"/>
        <w:tabs>
          <w:tab w:val="left" w:pos="-5245"/>
          <w:tab w:val="left" w:pos="993"/>
        </w:tabs>
        <w:spacing w:line="276" w:lineRule="auto"/>
        <w:ind w:right="-5"/>
        <w:rPr>
          <w:color w:val="000000"/>
          <w:sz w:val="28"/>
          <w:szCs w:val="28"/>
          <w:vertAlign w:val="baseline"/>
        </w:rPr>
      </w:pPr>
    </w:p>
    <w:p w14:paraId="00000103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bookmarkStart w:id="5" w:name="_heading=h.azb31vz5bog4" w:colFirst="0" w:colLast="0"/>
      <w:bookmarkEnd w:id="5"/>
      <w:r>
        <w:br w:type="pag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Практическое занятие 5</w:t>
      </w:r>
    </w:p>
    <w:p w14:paraId="00000104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Изучение положения по аттестации объектов информатизации по требованиям безопасности информации</w:t>
      </w:r>
    </w:p>
    <w:p w14:paraId="00000105">
      <w:pPr>
        <w:shd w:val="clear" w:fill="FFFFFF"/>
        <w:tabs>
          <w:tab w:val="left" w:pos="-5245"/>
          <w:tab w:val="left" w:pos="993"/>
        </w:tabs>
        <w:spacing w:line="276" w:lineRule="auto"/>
        <w:ind w:right="-5"/>
        <w:rPr>
          <w:color w:val="000000"/>
          <w:sz w:val="28"/>
          <w:szCs w:val="28"/>
          <w:vertAlign w:val="baseline"/>
        </w:rPr>
      </w:pPr>
    </w:p>
    <w:p w14:paraId="00000106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Цель занятия</w:t>
      </w:r>
      <w:r>
        <w:rPr>
          <w:sz w:val="28"/>
          <w:szCs w:val="28"/>
          <w:vertAlign w:val="baseline"/>
          <w:rtl w:val="0"/>
        </w:rPr>
        <w:t xml:space="preserve"> – закрепление теоретических знаний по вопросам аттестации объектов информатизации по требованиям безопасности информации.</w:t>
      </w:r>
    </w:p>
    <w:p w14:paraId="0000010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10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Время – 6 часа.</w:t>
      </w:r>
    </w:p>
    <w:p w14:paraId="00000109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</w:p>
    <w:p w14:paraId="0000010A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1. Учебные вопросы</w:t>
      </w:r>
    </w:p>
    <w:p w14:paraId="0000010B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1.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Система объектов информатизации по требованиям безопасности информации.</w:t>
      </w:r>
    </w:p>
    <w:p w14:paraId="0000010C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Виды аттестации объектов информатизации по требованиям безопасности информации.</w:t>
      </w:r>
    </w:p>
    <w:p w14:paraId="0000010D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3.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Функции ФСТЭК и органов по аттестации в области аттестации объектов информатизации по требованиям безопасности информации.</w:t>
      </w:r>
    </w:p>
    <w:p w14:paraId="0000010E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4.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Функции испытательных центров (лабораторий) и заявителей по аттестации объектов информатизации по требованиям безопасности информации.</w:t>
      </w:r>
    </w:p>
    <w:p w14:paraId="0000010F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5.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Порядок проведения аттестации и контроля.</w:t>
      </w:r>
    </w:p>
    <w:p w14:paraId="00000110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111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2. Методические указания студентам по подготовке и проведению практического занятия</w:t>
      </w:r>
    </w:p>
    <w:p w14:paraId="00000112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2.1. При подготовке к занятию</w:t>
      </w:r>
    </w:p>
    <w:p w14:paraId="00000113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период подготовки к практическому занятию студенты получают в соответствии с указаниями преподавателя необходимую литературу в библиотеке университета и изучают учебные материалы темы №4 «Аттестация объектов информатизации по требованиям безопасности информации», используя литературу [1, с.129-139; 2,3], а также конспект лекций.</w:t>
      </w:r>
    </w:p>
    <w:p w14:paraId="00000114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При подготовке к практическому занятию студентам рекомендуется ответить на контрольные вопросы.</w:t>
      </w:r>
    </w:p>
    <w:p w14:paraId="00000115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2.2. Порядок проведения занятия</w:t>
      </w:r>
    </w:p>
    <w:p w14:paraId="00000116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Во время проведения занятия преподаватель осуществляет опрос студентов и определяет их готовность к занятию. </w:t>
      </w:r>
    </w:p>
    <w:p w14:paraId="0000011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Затем студенты последовательно усваивают учебные вопросы, касающиеся организационной структуры системы аттестации объектов информатизации по требованиям безопасности информации, функций органов аттестации и заявителей, особенностей подготовки, проведения аттестации объектов информатизации по требованиям безопасности информации и контроля, лично отрабатывают контрольные вопросы практического занятия. При необходимости неясные вопросы обсуждаются в группе под руководством преподавателя.</w:t>
      </w:r>
    </w:p>
    <w:p w14:paraId="0000011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 окончании занятия студенты оформляют отчет и представляют его на подпись преподавателю.</w:t>
      </w:r>
    </w:p>
    <w:p w14:paraId="00000119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11A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3. Контрольные вопросы</w:t>
      </w:r>
    </w:p>
    <w:p w14:paraId="0000011B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Дайте определение аттестации объектов информатизации по требованиям безопасности информации.</w:t>
      </w:r>
    </w:p>
    <w:p w14:paraId="0000011C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Организационная структура системы объектов информатизации по требованиям безопасности информации.</w:t>
      </w:r>
    </w:p>
    <w:p w14:paraId="0000011D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Виды аттестации объектов информатизации по требованиям безопасности информации.</w:t>
      </w:r>
    </w:p>
    <w:p w14:paraId="0000011E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объекты информатизации подлежат обязательной аттестации?</w:t>
      </w:r>
    </w:p>
    <w:p w14:paraId="0000011F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Каковы функции ФСТЭК в области аттестации объектов информатизации по требованиям безопасности информации?</w:t>
      </w:r>
    </w:p>
    <w:p w14:paraId="00000120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Каковы функции органов по аттестации? </w:t>
      </w:r>
    </w:p>
    <w:p w14:paraId="00000121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Каковы функции заявителей в области аттестации объектов информатизации по требованиям безопасности информации?</w:t>
      </w:r>
    </w:p>
    <w:p w14:paraId="00000122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Порядок проведения аттестации объектов информатизации по требованиям безопасности информации.</w:t>
      </w:r>
    </w:p>
    <w:p w14:paraId="00000123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На основе каких сведений разрабатывается программа аттестационных испытаний?</w:t>
      </w:r>
    </w:p>
    <w:p w14:paraId="00000124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Порядок проведения аттестационных испытаний.</w:t>
      </w:r>
    </w:p>
    <w:p w14:paraId="00000125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Какая документация представляется органу по аттестации?</w:t>
      </w:r>
    </w:p>
    <w:p w14:paraId="00000126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Что такое технический паспорт объекта информатизации и какие сведения о объекте он включает  в себя?</w:t>
      </w:r>
    </w:p>
    <w:p w14:paraId="00000127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чем состоит содержание специального исследования аттестуемого объекта информатизации?</w:t>
      </w:r>
    </w:p>
    <w:p w14:paraId="00000128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Цель и содержание специальных обследований и проверок.</w:t>
      </w:r>
    </w:p>
    <w:p w14:paraId="00000129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Проведение измерения и оценка уровней защищенности.</w:t>
      </w:r>
    </w:p>
    <w:p w14:paraId="0000012A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Какие измерения дополнительно проводятся при</w:t>
      </w:r>
      <w:r>
        <w:rPr>
          <w:i/>
          <w:iCs/>
          <w:color w:val="000000"/>
          <w:sz w:val="28"/>
          <w:szCs w:val="28"/>
          <w:vertAlign w:val="baseline"/>
          <w:rtl w:val="0"/>
        </w:rPr>
        <w:t xml:space="preserve"> </w:t>
      </w:r>
      <w:r>
        <w:rPr>
          <w:color w:val="000000"/>
          <w:sz w:val="28"/>
          <w:szCs w:val="28"/>
          <w:vertAlign w:val="baseline"/>
          <w:rtl w:val="0"/>
        </w:rPr>
        <w:t>использовании на объекте информатизации систем активной защиты?</w:t>
      </w:r>
    </w:p>
    <w:p w14:paraId="0000012B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Содержание заключения аттестационной проверки объекта информатизации.</w:t>
      </w:r>
    </w:p>
    <w:p w14:paraId="0000012C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Содержание протокола аттестационных испытаний объекта информатизации.</w:t>
      </w:r>
    </w:p>
    <w:p w14:paraId="0000012D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Содержание аттестата соответствия на объект информатизации.</w:t>
      </w:r>
    </w:p>
    <w:p w14:paraId="0000012E">
      <w:pPr>
        <w:tabs>
          <w:tab w:val="left" w:pos="1134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Ответственность за выполнение установленных условий функционирования аттестованного объекта информатизации.</w:t>
      </w:r>
    </w:p>
    <w:p w14:paraId="0000012F">
      <w:pPr>
        <w:shd w:val="clear" w:fill="FFFFFF"/>
        <w:tabs>
          <w:tab w:val="left" w:pos="1134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130">
      <w:pPr>
        <w:tabs>
          <w:tab w:val="left" w:pos="993"/>
          <w:tab w:val="left" w:pos="2880"/>
        </w:tabs>
        <w:spacing w:line="276" w:lineRule="auto"/>
        <w:jc w:val="center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Литература</w:t>
      </w:r>
    </w:p>
    <w:p w14:paraId="00000131">
      <w:pPr>
        <w:shd w:val="clear" w:fill="FFFFFF"/>
        <w:tabs>
          <w:tab w:val="left" w:pos="-5245"/>
          <w:tab w:val="left" w:pos="1070"/>
        </w:tabs>
        <w:spacing w:line="276" w:lineRule="auto"/>
        <w:ind w:left="0" w:right="-5" w:firstLine="710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Снытников А.А. Лицензирование и сертификация в области защиты информации. – М.: Гелиос АРВ, 2003.</w:t>
      </w:r>
    </w:p>
    <w:p w14:paraId="00000132">
      <w:pPr>
        <w:shd w:val="clear" w:fill="FFFFFF"/>
        <w:tabs>
          <w:tab w:val="left" w:pos="-5245"/>
          <w:tab w:val="left" w:pos="1070"/>
        </w:tabs>
        <w:spacing w:line="276" w:lineRule="auto"/>
        <w:ind w:left="0" w:right="-5" w:firstLine="71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Положение по аттестации объектов информатизации по требованиям безопасности информации: Утв. председателем Государственной технической комиссии Российской Федерации при Президенте Российской Федерации от 25 ноября 1994 г.</w:t>
      </w:r>
    </w:p>
    <w:p w14:paraId="00000133">
      <w:pPr>
        <w:shd w:val="clear" w:fill="FFFFFF"/>
        <w:tabs>
          <w:tab w:val="left" w:pos="-5245"/>
          <w:tab w:val="left" w:pos="1070"/>
        </w:tabs>
        <w:spacing w:line="276" w:lineRule="auto"/>
        <w:ind w:left="0" w:right="-5" w:firstLine="71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Типовое положение об органе по аттестации объектов информатизации по требованиям безопасности информации: Утв. председателем Государственной технической комиссии Российской Федерации при Президенте Российской Федерации, 1994.</w:t>
      </w:r>
    </w:p>
    <w:p w14:paraId="00000134">
      <w:pPr>
        <w:shd w:val="clear" w:fill="FFFFFF"/>
        <w:tabs>
          <w:tab w:val="left" w:pos="-5245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135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bookmarkStart w:id="6" w:name="_heading=h.ty4leg59ucjd" w:colFirst="0" w:colLast="0"/>
      <w:bookmarkEnd w:id="6"/>
      <w:r>
        <w:br w:type="pag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Практическое занятие 6</w:t>
      </w:r>
    </w:p>
    <w:p w14:paraId="00000136">
      <w:pPr>
        <w:pStyle w:val="2"/>
        <w:spacing w:before="0" w:after="0" w:line="276" w:lineRule="auto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vertAlign w:val="baseline"/>
          <w:rtl w:val="0"/>
        </w:rPr>
        <w:t>Изучение особенностей аттестации помещений по требованиям безопасности информации</w:t>
      </w:r>
    </w:p>
    <w:p w14:paraId="00000137">
      <w:pPr>
        <w:shd w:val="clear" w:fill="FFFFFF"/>
        <w:tabs>
          <w:tab w:val="left" w:pos="-5245"/>
        </w:tabs>
        <w:spacing w:line="276" w:lineRule="auto"/>
        <w:ind w:right="-5"/>
        <w:rPr>
          <w:sz w:val="28"/>
          <w:szCs w:val="28"/>
          <w:vertAlign w:val="baseline"/>
        </w:rPr>
      </w:pPr>
    </w:p>
    <w:p w14:paraId="0000013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Цель занятия</w:t>
      </w:r>
      <w:r>
        <w:rPr>
          <w:sz w:val="28"/>
          <w:szCs w:val="28"/>
          <w:vertAlign w:val="baseline"/>
          <w:rtl w:val="0"/>
        </w:rPr>
        <w:t xml:space="preserve"> – закрепление теоретических знаний по вопросам аттестации помещений по требованиям безопасности информации.</w:t>
      </w:r>
    </w:p>
    <w:p w14:paraId="00000139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</w:p>
    <w:p w14:paraId="0000013A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Время – 2 часа.</w:t>
      </w:r>
    </w:p>
    <w:p w14:paraId="0000013B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</w:p>
    <w:p w14:paraId="0000013C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1. Учебные вопросы</w:t>
      </w:r>
    </w:p>
    <w:p w14:paraId="0000013D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1.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Система объектов информатизации по требованиям безопасности информации.</w:t>
      </w:r>
    </w:p>
    <w:p w14:paraId="0000013E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Виды аттестации помещений по требованиям безопасности информации.</w:t>
      </w:r>
    </w:p>
    <w:p w14:paraId="0000013F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3.</w:t>
      </w:r>
      <w:r>
        <w:rPr>
          <w:sz w:val="28"/>
          <w:szCs w:val="28"/>
          <w:vertAlign w:val="baseline"/>
          <w:rtl w:val="0"/>
        </w:rPr>
        <w:tab/>
      </w:r>
      <w:r>
        <w:rPr>
          <w:sz w:val="28"/>
          <w:szCs w:val="28"/>
          <w:vertAlign w:val="baseline"/>
          <w:rtl w:val="0"/>
        </w:rPr>
        <w:t>Особенности проведения аттестации помещений по требованиям безопасности информации.</w:t>
      </w:r>
    </w:p>
    <w:p w14:paraId="00000140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141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2. Методические указания студентам по подготовке и проведению практического занятия</w:t>
      </w:r>
    </w:p>
    <w:p w14:paraId="00000142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2.1. При подготовке к занятию</w:t>
      </w:r>
    </w:p>
    <w:p w14:paraId="00000143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 период подготовки к практическому занятию студенты получают в соответствии с указаниями преподавателя необходимую литературу в библиотеке университета и изучают учебные материалы темы №4 «Аттестация объектов информатизации по требованиям безопасности информации», используя литературу [1, с.129-139; 2,3], а также конспект лекций.</w:t>
      </w:r>
    </w:p>
    <w:p w14:paraId="00000144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При подготовке к практическому занятию студентам рекомендуется ответить на контрольные вопросы.</w:t>
      </w:r>
    </w:p>
    <w:p w14:paraId="00000145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2.2. Порядок проведения занятия</w:t>
      </w:r>
    </w:p>
    <w:p w14:paraId="00000146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 xml:space="preserve">Во время проведения занятия преподаватель осуществляет опрос студентов и определяет их готовность к занятию. </w:t>
      </w:r>
    </w:p>
    <w:p w14:paraId="00000147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Затем студенты последовательно усваивают учебные вопросы, касающиеся организационной структуры системы аттестации объектов информатизации по требованиям безопасности информации, функций органов аттестации и заявителей, особенностей подготовки, проведения аттестации помещений по требованиям безопасности информации и контроля, лично отрабатывают контрольные вопросы практического занятия. При необходимости неясные вопросы обсуждаются в группе под руководством преподавателя.</w:t>
      </w:r>
    </w:p>
    <w:p w14:paraId="00000148">
      <w:pPr>
        <w:tabs>
          <w:tab w:val="left" w:pos="993"/>
          <w:tab w:val="right" w:pos="9360"/>
        </w:tabs>
        <w:spacing w:line="276" w:lineRule="auto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 окончании занятия студенты оформляют отчет и представляют его на подпись преподавателю.</w:t>
      </w:r>
    </w:p>
    <w:p w14:paraId="00000149">
      <w:pPr>
        <w:tabs>
          <w:tab w:val="left" w:pos="993"/>
        </w:tabs>
        <w:spacing w:line="276" w:lineRule="auto"/>
        <w:rPr>
          <w:sz w:val="28"/>
          <w:szCs w:val="28"/>
          <w:vertAlign w:val="baseline"/>
        </w:rPr>
      </w:pPr>
    </w:p>
    <w:p w14:paraId="0000014A">
      <w:pPr>
        <w:tabs>
          <w:tab w:val="left" w:pos="993"/>
          <w:tab w:val="right" w:pos="9360"/>
        </w:tabs>
        <w:spacing w:line="276" w:lineRule="auto"/>
        <w:jc w:val="center"/>
        <w:rPr>
          <w:b w:val="0"/>
          <w:bCs w:val="0"/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3. Контрольные вопросы</w:t>
      </w:r>
    </w:p>
    <w:p w14:paraId="0000014B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Дайте определение аттестации объектов информатизации по требованиям безопасности информации.</w:t>
      </w:r>
    </w:p>
    <w:p w14:paraId="0000014C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Виды аттестации помещений по требованиям безопасности информации.</w:t>
      </w:r>
    </w:p>
    <w:p w14:paraId="0000014D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Какие помещения подлежат обязательной аттестации?</w:t>
      </w:r>
    </w:p>
    <w:p w14:paraId="0000014E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Порядок проведения аттестации помещений по требованиям безопасности информации.</w:t>
      </w:r>
    </w:p>
    <w:p w14:paraId="0000014F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Какая документация представляется органу по аттестации?</w:t>
      </w:r>
    </w:p>
    <w:p w14:paraId="00000150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Содержание заключения аттестационной проверки помещения.</w:t>
      </w:r>
    </w:p>
    <w:p w14:paraId="00000151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Содержание протокола аттестационных испытаний помещения.</w:t>
      </w:r>
    </w:p>
    <w:p w14:paraId="00000152">
      <w:pPr>
        <w:tabs>
          <w:tab w:val="left" w:pos="993"/>
        </w:tabs>
        <w:spacing w:line="276" w:lineRule="auto"/>
        <w:ind w:left="0" w:firstLine="709"/>
        <w:rPr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Содержание аттестата соответствия на объект информатизации.</w:t>
      </w:r>
    </w:p>
    <w:p w14:paraId="00000153">
      <w:pPr>
        <w:tabs>
          <w:tab w:val="left" w:pos="993"/>
          <w:tab w:val="left" w:pos="2880"/>
        </w:tabs>
        <w:spacing w:line="276" w:lineRule="auto"/>
        <w:jc w:val="center"/>
        <w:rPr>
          <w:color w:val="000000"/>
          <w:sz w:val="28"/>
          <w:szCs w:val="28"/>
          <w:vertAlign w:val="baseline"/>
        </w:rPr>
      </w:pPr>
    </w:p>
    <w:p w14:paraId="00000154">
      <w:pPr>
        <w:tabs>
          <w:tab w:val="left" w:pos="993"/>
          <w:tab w:val="left" w:pos="2880"/>
        </w:tabs>
        <w:spacing w:line="276" w:lineRule="auto"/>
        <w:jc w:val="center"/>
        <w:rPr>
          <w:sz w:val="28"/>
          <w:szCs w:val="28"/>
          <w:vertAlign w:val="baseline"/>
        </w:rPr>
      </w:pPr>
      <w:r>
        <w:rPr>
          <w:b/>
          <w:bCs/>
          <w:sz w:val="28"/>
          <w:szCs w:val="28"/>
          <w:vertAlign w:val="baseline"/>
          <w:rtl w:val="0"/>
        </w:rPr>
        <w:t>Литература</w:t>
      </w:r>
    </w:p>
    <w:p w14:paraId="00000155">
      <w:pPr>
        <w:shd w:val="clear" w:fill="FFFFFF"/>
        <w:tabs>
          <w:tab w:val="left" w:pos="-5245"/>
          <w:tab w:val="left" w:pos="993"/>
        </w:tabs>
        <w:spacing w:line="276" w:lineRule="auto"/>
        <w:ind w:left="0" w:right="-5" w:firstLine="710"/>
        <w:rPr>
          <w:color w:val="000000"/>
          <w:sz w:val="28"/>
          <w:szCs w:val="28"/>
          <w:vertAlign w:val="baseline"/>
        </w:rPr>
      </w:pPr>
      <w:r>
        <w:rPr>
          <w:color w:val="000000"/>
          <w:sz w:val="28"/>
          <w:szCs w:val="28"/>
          <w:vertAlign w:val="baseline"/>
          <w:rtl w:val="0"/>
        </w:rPr>
        <w:t>Снытников А.А. Лицензирование и сертификация в области защиты информации. – М.: Гелиос АРВ, 2003.</w:t>
      </w:r>
    </w:p>
    <w:p w14:paraId="00000156">
      <w:pPr>
        <w:shd w:val="clear" w:fill="FFFFFF"/>
        <w:tabs>
          <w:tab w:val="left" w:pos="-5245"/>
          <w:tab w:val="left" w:pos="993"/>
        </w:tabs>
        <w:spacing w:line="276" w:lineRule="auto"/>
        <w:ind w:left="0" w:right="-5" w:firstLine="71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Положение по аттестации объектов информатизации по требованиям безопасности информации. Утв. председателем Государственной технической комиссии Российской Федерации при Президенте Российской Федерации от 25 ноября 1994 г.</w:t>
      </w:r>
    </w:p>
    <w:p w14:paraId="00000157">
      <w:pPr>
        <w:shd w:val="clear" w:fill="FFFFFF"/>
        <w:tabs>
          <w:tab w:val="left" w:pos="-5245"/>
          <w:tab w:val="left" w:pos="993"/>
        </w:tabs>
        <w:spacing w:line="276" w:lineRule="auto"/>
        <w:ind w:left="0" w:right="-5" w:firstLine="71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  <w:rtl w:val="0"/>
        </w:rPr>
        <w:t>Типовое положение об органе по аттестации объектов информатизации по требованиям безопасности информации: Утв. председателем Государственной технической комиссии Российской Федерации при Президенте Российской Федерации, 1994.</w:t>
      </w:r>
    </w:p>
    <w:p w14:paraId="00000158">
      <w:pPr>
        <w:shd w:val="clear" w:fill="FFFFFF"/>
        <w:tabs>
          <w:tab w:val="left" w:pos="-5245"/>
        </w:tabs>
        <w:spacing w:line="276" w:lineRule="auto"/>
        <w:ind w:right="-5"/>
        <w:rPr>
          <w:sz w:val="28"/>
          <w:szCs w:val="28"/>
          <w:vertAlign w:val="baseline"/>
        </w:rPr>
      </w:pPr>
    </w:p>
    <w:sectPr>
      <w:footerReference r:id="rId3" w:type="default"/>
      <w:pgSz w:w="11906" w:h="16838"/>
      <w:pgMar w:top="1134" w:right="566" w:bottom="1701" w:left="1134" w:header="709" w:footer="709" w:gutter="0"/>
      <w:pgNumType w:start="3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BD0AF272-51BB-E6BF-6AFE-32699425C00E}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Cambri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90303"/>
    <w:charset w:val="00"/>
    <w:family w:val="auto"/>
    <w:pitch w:val="default"/>
    <w:sig w:usb0="00000287" w:usb1="00000000" w:usb2="00000000" w:usb3="00000000" w:csb0="200000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159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77"/>
        <w:tab w:val="right" w:pos="9355"/>
      </w:tabs>
      <w:spacing w:before="0" w:after="0" w:line="240" w:lineRule="auto"/>
      <w:ind w:left="0" w:right="0" w:firstLine="709"/>
      <w:jc w:val="righ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begin"/>
    </w:r>
    <w: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instrText xml:space="preserve">PAGE</w:instrText>
    </w:r>
    <w: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separate"/>
    </w:r>
    <w: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  <w:fldChar w:fldCharType="end"/>
    </w:r>
  </w:p>
  <w:p w14:paraId="0000015A"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77"/>
        <w:tab w:val="right" w:pos="9355"/>
      </w:tabs>
      <w:spacing w:before="0" w:after="0" w:line="240" w:lineRule="auto"/>
      <w:ind w:left="0" w:right="0" w:firstLine="709"/>
      <w:jc w:val="both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EBF352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ind w:firstLine="709"/>
      <w:jc w:val="both"/>
    </w:pPr>
    <w:rPr>
      <w:sz w:val="24"/>
      <w:szCs w:val="24"/>
      <w:lang w:val="ru"/>
    </w:rPr>
  </w:style>
  <w:style w:type="paragraph" w:styleId="2">
    <w:name w:val="heading 1"/>
    <w:basedOn w:val="1"/>
    <w:next w:val="1"/>
    <w:uiPriority w:val="0"/>
    <w:pPr>
      <w:keepNext/>
      <w:spacing w:before="240" w:after="60"/>
      <w:ind w:firstLine="709"/>
      <w:jc w:val="both"/>
    </w:pPr>
    <w:rPr>
      <w:rFonts w:ascii="Calibri" w:hAnsi="Calibri" w:eastAsia="Calibri" w:cs="Calibri"/>
      <w:b/>
      <w:bCs/>
      <w:sz w:val="32"/>
      <w:szCs w:val="32"/>
      <w:vertAlign w:val="baseline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bCs/>
      <w:sz w:val="36"/>
      <w:szCs w:val="36"/>
    </w:rPr>
  </w:style>
  <w:style w:type="paragraph" w:styleId="4">
    <w:name w:val="heading 3"/>
    <w:basedOn w:val="1"/>
    <w:next w:val="1"/>
    <w:uiPriority w:val="0"/>
    <w:pPr>
      <w:ind w:firstLine="709"/>
      <w:jc w:val="both"/>
    </w:pPr>
    <w:rPr>
      <w:b/>
      <w:bCs/>
      <w:sz w:val="27"/>
      <w:szCs w:val="27"/>
      <w:vertAlign w:val="baseline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bCs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bCs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bCs/>
      <w:sz w:val="20"/>
      <w:szCs w:val="20"/>
    </w:rPr>
  </w:style>
  <w:style w:type="character" w:default="1" w:styleId="8">
    <w:name w:val="Default Paragraph Font"/>
    <w:uiPriority w:val="0"/>
    <w:rPr>
      <w:w w:val="100"/>
      <w:position w:val="-1"/>
      <w:vertAlign w:val="baseline"/>
      <w:cs w:val="0"/>
    </w:rPr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uiPriority w:val="0"/>
    <w:pPr>
      <w:widowControl w:val="0"/>
      <w:suppressAutoHyphens w:val="0"/>
      <w:spacing w:after="120" w:line="1" w:lineRule="atLeast"/>
      <w:ind w:leftChars="-1" w:rightChars="0" w:hangingChars="1" w:firstLine="709"/>
      <w:jc w:val="both"/>
      <w:textAlignment w:val="top"/>
      <w:outlineLvl w:val="0"/>
    </w:pPr>
    <w:rPr>
      <w:w w:val="100"/>
      <w:kern w:val="1"/>
      <w:position w:val="-1"/>
      <w:sz w:val="24"/>
      <w:szCs w:val="24"/>
      <w:vertAlign w:val="baseline"/>
      <w:cs w:val="0"/>
      <w:lang w:val="ru-RU" w:eastAsia="zh-CN" w:bidi="ar-SA"/>
    </w:rPr>
  </w:style>
  <w:style w:type="paragraph" w:styleId="11">
    <w:name w:val="Body Text Indent 2"/>
    <w:basedOn w:val="1"/>
    <w:uiPriority w:val="0"/>
    <w:pPr>
      <w:suppressAutoHyphens/>
      <w:spacing w:after="120" w:line="480" w:lineRule="auto"/>
      <w:ind w:left="283" w:leftChars="-1" w:rightChars="0" w:hangingChars="1" w:firstLine="0"/>
      <w:jc w:val="left"/>
      <w:textAlignment w:val="top"/>
      <w:outlineLvl w:val="0"/>
    </w:pPr>
    <w:rPr>
      <w:w w:val="100"/>
      <w:position w:val="-1"/>
      <w:sz w:val="20"/>
      <w:szCs w:val="20"/>
      <w:vertAlign w:val="baseline"/>
      <w:cs w:val="0"/>
      <w:lang w:val="ru-RU" w:eastAsia="ru-RU" w:bidi="ar-SA"/>
    </w:rPr>
  </w:style>
  <w:style w:type="paragraph" w:styleId="12">
    <w:name w:val="Document Map"/>
    <w:basedOn w:val="1"/>
    <w:uiPriority w:val="0"/>
    <w:pPr>
      <w:suppressAutoHyphens/>
      <w:spacing w:line="1" w:lineRule="atLeast"/>
      <w:ind w:leftChars="-1" w:rightChars="0" w:hangingChars="1" w:firstLine="709"/>
      <w:jc w:val="both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vertAlign w:val="baseline"/>
      <w:cs w:val="0"/>
      <w:lang w:val="ru-RU" w:eastAsia="ru-RU" w:bidi="ar-SA"/>
    </w:rPr>
  </w:style>
  <w:style w:type="character" w:styleId="13">
    <w:name w:val="Emphasis"/>
    <w:uiPriority w:val="0"/>
    <w:rPr>
      <w:i/>
      <w:iCs/>
      <w:w w:val="100"/>
      <w:position w:val="-1"/>
      <w:vertAlign w:val="baseline"/>
      <w:cs w:val="0"/>
    </w:rPr>
  </w:style>
  <w:style w:type="paragraph" w:styleId="14">
    <w:name w:val="footer"/>
    <w:basedOn w:val="1"/>
    <w:uiPriority w:val="0"/>
    <w:pPr>
      <w:tabs>
        <w:tab w:val="center" w:pos="4677"/>
        <w:tab w:val="right" w:pos="9355"/>
      </w:tabs>
      <w:suppressAutoHyphens/>
      <w:spacing w:line="1" w:lineRule="atLeast"/>
      <w:ind w:leftChars="-1" w:rightChars="0" w:hangingChars="1" w:firstLine="709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character" w:styleId="15">
    <w:name w:val="footnote reference"/>
    <w:uiPriority w:val="0"/>
    <w:rPr>
      <w:w w:val="100"/>
      <w:position w:val="-1"/>
      <w:vertAlign w:val="superscript"/>
      <w:cs w:val="0"/>
    </w:rPr>
  </w:style>
  <w:style w:type="paragraph" w:styleId="16">
    <w:name w:val="footnote text"/>
    <w:basedOn w:val="1"/>
    <w:uiPriority w:val="0"/>
    <w:pPr>
      <w:suppressAutoHyphens/>
      <w:spacing w:after="200" w:line="276" w:lineRule="auto"/>
      <w:ind w:leftChars="-1" w:rightChars="0" w:hangingChars="1" w:firstLine="709"/>
      <w:jc w:val="both"/>
      <w:textAlignment w:val="top"/>
      <w:outlineLvl w:val="0"/>
    </w:pPr>
    <w:rPr>
      <w:rFonts w:ascii="Calibri" w:hAnsi="Calibri" w:eastAsia="Calibri"/>
      <w:w w:val="100"/>
      <w:position w:val="-1"/>
      <w:sz w:val="20"/>
      <w:szCs w:val="20"/>
      <w:vertAlign w:val="baseline"/>
      <w:cs w:val="0"/>
      <w:lang w:val="ru-RU" w:eastAsia="en-US" w:bidi="ar-SA"/>
    </w:rPr>
  </w:style>
  <w:style w:type="paragraph" w:styleId="17">
    <w:name w:val="header"/>
    <w:basedOn w:val="1"/>
    <w:uiPriority w:val="0"/>
    <w:pPr>
      <w:tabs>
        <w:tab w:val="center" w:pos="4677"/>
        <w:tab w:val="right" w:pos="9355"/>
      </w:tabs>
      <w:suppressAutoHyphens/>
      <w:spacing w:line="1" w:lineRule="atLeast"/>
      <w:ind w:leftChars="-1" w:rightChars="0" w:hangingChars="1" w:firstLine="709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character" w:styleId="18">
    <w:name w:val="Hyperlink"/>
    <w:qFormat/>
    <w:uiPriority w:val="0"/>
    <w:rPr>
      <w:color w:val="0563C1"/>
      <w:w w:val="100"/>
      <w:position w:val="-1"/>
      <w:u w:val="single"/>
      <w:vertAlign w:val="baseline"/>
      <w:cs w:val="0"/>
    </w:rPr>
  </w:style>
  <w:style w:type="paragraph" w:styleId="19">
    <w:name w:val="Normal (Web)"/>
    <w:basedOn w:val="1"/>
    <w:qFormat/>
    <w:uiPriority w:val="0"/>
    <w:pPr>
      <w:suppressAutoHyphens/>
      <w:spacing w:before="100" w:beforeAutospacing="1" w:after="100" w:afterAutospacing="1" w:line="1" w:lineRule="atLeast"/>
      <w:ind w:leftChars="-1" w:rightChars="0" w:hangingChars="1" w:firstLine="709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character" w:styleId="20">
    <w:name w:val="Strong"/>
    <w:uiPriority w:val="0"/>
    <w:rPr>
      <w:b/>
      <w:bCs/>
      <w:w w:val="100"/>
      <w:position w:val="-1"/>
      <w:vertAlign w:val="baseline"/>
      <w:cs w:val="0"/>
    </w:rPr>
  </w:style>
  <w:style w:type="paragraph" w:styleId="21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iCs/>
      <w:color w:val="666666"/>
      <w:sz w:val="48"/>
      <w:szCs w:val="48"/>
    </w:rPr>
  </w:style>
  <w:style w:type="table" w:styleId="22">
    <w:name w:val="Table Grid"/>
    <w:basedOn w:val="23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4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bCs/>
      <w:sz w:val="72"/>
      <w:szCs w:val="72"/>
    </w:rPr>
  </w:style>
  <w:style w:type="paragraph" w:styleId="25">
    <w:name w:val="toc 1"/>
    <w:basedOn w:val="1"/>
    <w:next w:val="1"/>
    <w:uiPriority w:val="0"/>
    <w:pPr>
      <w:suppressAutoHyphens/>
      <w:spacing w:line="1" w:lineRule="atLeast"/>
      <w:ind w:leftChars="-1" w:rightChars="0" w:hangingChars="1" w:firstLine="709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table" w:customStyle="1" w:styleId="26">
    <w:name w:val="Table Normal1"/>
    <w:uiPriority w:val="0"/>
    <w:pPr>
      <w:suppressAutoHyphens/>
      <w:spacing w:line="1" w:lineRule="atLeast"/>
      <w:ind w:leftChars="-1" w:rightChars="0" w:hangingChars="1"/>
      <w:textAlignment w:val="top"/>
      <w:outlineLvl w:val="0"/>
    </w:pPr>
    <w:rPr>
      <w:w w:val="100"/>
      <w:position w:val="-1"/>
      <w:vertAlign w:val="baseline"/>
      <w:cs w:val="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Заголовок 1 Знак"/>
    <w:uiPriority w:val="0"/>
    <w:rPr>
      <w:rFonts w:ascii="Calibri Light" w:hAnsi="Calibri Light" w:eastAsia="Times New Roman" w:cs="Times New Roman"/>
      <w:b/>
      <w:bCs/>
      <w:w w:val="100"/>
      <w:kern w:val="32"/>
      <w:position w:val="-1"/>
      <w:sz w:val="32"/>
      <w:szCs w:val="32"/>
      <w:vertAlign w:val="baseline"/>
      <w:cs w:val="0"/>
    </w:rPr>
  </w:style>
  <w:style w:type="character" w:customStyle="1" w:styleId="28">
    <w:name w:val="Заголовок 3 Знак"/>
    <w:uiPriority w:val="0"/>
    <w:rPr>
      <w:b/>
      <w:bCs/>
      <w:w w:val="100"/>
      <w:position w:val="-1"/>
      <w:sz w:val="27"/>
      <w:szCs w:val="27"/>
      <w:vertAlign w:val="baseline"/>
      <w:cs w:val="0"/>
      <w:lang w:val="ru-RU" w:eastAsia="ru-RU" w:bidi="ar-SA"/>
    </w:rPr>
  </w:style>
  <w:style w:type="character" w:customStyle="1" w:styleId="29">
    <w:name w:val="Основной текст с отступом 2 Знак"/>
    <w:basedOn w:val="8"/>
    <w:uiPriority w:val="0"/>
    <w:rPr>
      <w:w w:val="100"/>
      <w:position w:val="-1"/>
      <w:vertAlign w:val="baseline"/>
      <w:cs w:val="0"/>
    </w:rPr>
  </w:style>
  <w:style w:type="character" w:customStyle="1" w:styleId="30">
    <w:name w:val="Схема документа Знак"/>
    <w:uiPriority w:val="0"/>
    <w:rPr>
      <w:rFonts w:ascii="Tahoma" w:hAnsi="Tahoma" w:cs="Tahoma"/>
      <w:w w:val="100"/>
      <w:position w:val="-1"/>
      <w:sz w:val="16"/>
      <w:szCs w:val="16"/>
      <w:vertAlign w:val="baseline"/>
      <w:cs w:val="0"/>
    </w:rPr>
  </w:style>
  <w:style w:type="character" w:customStyle="1" w:styleId="31">
    <w:name w:val="Нижний колонтитул Знак"/>
    <w:uiPriority w:val="0"/>
    <w:rPr>
      <w:w w:val="100"/>
      <w:position w:val="-1"/>
      <w:sz w:val="24"/>
      <w:szCs w:val="24"/>
      <w:vertAlign w:val="baseline"/>
      <w:cs w:val="0"/>
    </w:rPr>
  </w:style>
  <w:style w:type="character" w:customStyle="1" w:styleId="32">
    <w:name w:val="Верхний колонтитул Знак"/>
    <w:uiPriority w:val="0"/>
    <w:rPr>
      <w:w w:val="100"/>
      <w:position w:val="-1"/>
      <w:sz w:val="24"/>
      <w:szCs w:val="24"/>
      <w:vertAlign w:val="baseline"/>
      <w:cs w:val="0"/>
    </w:rPr>
  </w:style>
  <w:style w:type="paragraph" w:customStyle="1" w:styleId="33">
    <w:name w:val="Style2"/>
    <w:basedOn w:val="1"/>
    <w:uiPriority w:val="0"/>
    <w:pPr>
      <w:widowControl w:val="0"/>
      <w:suppressAutoHyphens/>
      <w:autoSpaceDE w:val="0"/>
      <w:autoSpaceDN w:val="0"/>
      <w:adjustRightInd w:val="0"/>
      <w:spacing w:line="237" w:lineRule="atLeast"/>
      <w:ind w:leftChars="-1" w:rightChars="0" w:hangingChars="1" w:firstLine="661"/>
      <w:jc w:val="both"/>
      <w:textAlignment w:val="top"/>
      <w:outlineLvl w:val="0"/>
    </w:pPr>
    <w:rPr>
      <w:rFonts w:ascii="Cambria" w:hAnsi="Cambria"/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character" w:customStyle="1" w:styleId="34">
    <w:name w:val="Font Style13"/>
    <w:uiPriority w:val="0"/>
    <w:rPr>
      <w:rFonts w:ascii="Cambria" w:hAnsi="Cambria" w:cs="Cambria"/>
      <w:spacing w:val="-20"/>
      <w:w w:val="100"/>
      <w:position w:val="-1"/>
      <w:sz w:val="22"/>
      <w:szCs w:val="22"/>
      <w:vertAlign w:val="baseline"/>
      <w:cs w:val="0"/>
    </w:rPr>
  </w:style>
  <w:style w:type="character" w:customStyle="1" w:styleId="35">
    <w:name w:val="Font Style12"/>
    <w:uiPriority w:val="0"/>
    <w:rPr>
      <w:rFonts w:ascii="Times New Roman" w:hAnsi="Times New Roman" w:cs="Times New Roman"/>
      <w:w w:val="100"/>
      <w:position w:val="-1"/>
      <w:sz w:val="24"/>
      <w:szCs w:val="24"/>
      <w:vertAlign w:val="baseline"/>
      <w:cs w:val="0"/>
    </w:rPr>
  </w:style>
  <w:style w:type="paragraph" w:customStyle="1" w:styleId="36">
    <w:name w:val="Style1"/>
    <w:basedOn w:val="1"/>
    <w:uiPriority w:val="0"/>
    <w:pPr>
      <w:widowControl w:val="0"/>
      <w:suppressAutoHyphens/>
      <w:autoSpaceDE w:val="0"/>
      <w:autoSpaceDN w:val="0"/>
      <w:adjustRightInd w:val="0"/>
      <w:spacing w:line="1" w:lineRule="atLeast"/>
      <w:ind w:leftChars="-1" w:rightChars="0" w:hangingChars="1" w:firstLine="709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character" w:customStyle="1" w:styleId="37">
    <w:name w:val="Font Style11"/>
    <w:uiPriority w:val="0"/>
    <w:rPr>
      <w:rFonts w:ascii="Times New Roman" w:hAnsi="Times New Roman" w:cs="Times New Roman"/>
      <w:b/>
      <w:bCs/>
      <w:w w:val="100"/>
      <w:position w:val="-1"/>
      <w:sz w:val="34"/>
      <w:szCs w:val="34"/>
      <w:vertAlign w:val="baseline"/>
      <w:cs w:val="0"/>
    </w:rPr>
  </w:style>
  <w:style w:type="paragraph" w:customStyle="1" w:styleId="38">
    <w:name w:val="Style3"/>
    <w:basedOn w:val="1"/>
    <w:uiPriority w:val="0"/>
    <w:pPr>
      <w:widowControl w:val="0"/>
      <w:suppressAutoHyphens/>
      <w:autoSpaceDE w:val="0"/>
      <w:autoSpaceDN w:val="0"/>
      <w:adjustRightInd w:val="0"/>
      <w:spacing w:line="282" w:lineRule="atLeast"/>
      <w:ind w:leftChars="-1" w:rightChars="0" w:hangingChars="1" w:firstLine="210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paragraph" w:customStyle="1" w:styleId="39">
    <w:name w:val="Style4"/>
    <w:basedOn w:val="1"/>
    <w:uiPriority w:val="0"/>
    <w:pPr>
      <w:widowControl w:val="0"/>
      <w:suppressAutoHyphens/>
      <w:autoSpaceDE w:val="0"/>
      <w:autoSpaceDN w:val="0"/>
      <w:adjustRightInd w:val="0"/>
      <w:spacing w:line="288" w:lineRule="atLeast"/>
      <w:ind w:leftChars="-1" w:rightChars="0" w:hangingChars="1" w:firstLine="709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paragraph" w:customStyle="1" w:styleId="40">
    <w:name w:val="Style5"/>
    <w:basedOn w:val="1"/>
    <w:uiPriority w:val="0"/>
    <w:pPr>
      <w:widowControl w:val="0"/>
      <w:suppressAutoHyphens/>
      <w:autoSpaceDE w:val="0"/>
      <w:autoSpaceDN w:val="0"/>
      <w:adjustRightInd w:val="0"/>
      <w:spacing w:line="1" w:lineRule="atLeast"/>
      <w:ind w:leftChars="-1" w:rightChars="0" w:hangingChars="1" w:firstLine="709"/>
      <w:jc w:val="both"/>
      <w:textAlignment w:val="top"/>
      <w:outlineLvl w:val="0"/>
    </w:pPr>
    <w:rPr>
      <w:w w:val="100"/>
      <w:position w:val="-1"/>
      <w:sz w:val="24"/>
      <w:szCs w:val="24"/>
      <w:vertAlign w:val="baseline"/>
      <w:cs w:val="0"/>
      <w:lang w:val="ru-RU" w:eastAsia="ru-RU" w:bidi="ar-SA"/>
    </w:rPr>
  </w:style>
  <w:style w:type="character" w:customStyle="1" w:styleId="41">
    <w:name w:val="Font Style14"/>
    <w:uiPriority w:val="0"/>
    <w:rPr>
      <w:rFonts w:ascii="Times New Roman" w:hAnsi="Times New Roman" w:cs="Times New Roman"/>
      <w:i/>
      <w:iCs/>
      <w:spacing w:val="-10"/>
      <w:w w:val="100"/>
      <w:position w:val="-1"/>
      <w:sz w:val="22"/>
      <w:szCs w:val="22"/>
      <w:vertAlign w:val="baseline"/>
      <w:cs w:val="0"/>
    </w:rPr>
  </w:style>
  <w:style w:type="character" w:customStyle="1" w:styleId="42">
    <w:name w:val="Font Style15"/>
    <w:uiPriority w:val="0"/>
    <w:rPr>
      <w:rFonts w:ascii="Times New Roman" w:hAnsi="Times New Roman" w:cs="Times New Roman"/>
      <w:b/>
      <w:bCs/>
      <w:i/>
      <w:iCs/>
      <w:spacing w:val="20"/>
      <w:w w:val="100"/>
      <w:position w:val="-1"/>
      <w:sz w:val="22"/>
      <w:szCs w:val="22"/>
      <w:vertAlign w:val="baseline"/>
      <w:cs w:val="0"/>
    </w:rPr>
  </w:style>
  <w:style w:type="character" w:customStyle="1" w:styleId="43">
    <w:name w:val="publishername"/>
    <w:basedOn w:val="8"/>
    <w:uiPriority w:val="0"/>
    <w:rPr>
      <w:w w:val="100"/>
      <w:position w:val="-1"/>
      <w:vertAlign w:val="baseline"/>
      <w:cs w:val="0"/>
    </w:rPr>
  </w:style>
  <w:style w:type="character" w:customStyle="1" w:styleId="44">
    <w:name w:val="pubdate"/>
    <w:basedOn w:val="8"/>
    <w:uiPriority w:val="0"/>
    <w:rPr>
      <w:w w:val="100"/>
      <w:position w:val="-1"/>
      <w:vertAlign w:val="baseline"/>
      <w:cs w:val="0"/>
    </w:rPr>
  </w:style>
  <w:style w:type="paragraph" w:customStyle="1" w:styleId="45">
    <w:name w:val="Заголовок оглавления"/>
    <w:basedOn w:val="2"/>
    <w:next w:val="1"/>
    <w:qFormat/>
    <w:uiPriority w:val="0"/>
    <w:pPr>
      <w:keepNext/>
      <w:keepLines/>
      <w:suppressAutoHyphens/>
      <w:spacing w:before="240" w:after="0" w:line="259" w:lineRule="auto"/>
      <w:ind w:leftChars="-1" w:rightChars="0" w:hangingChars="1" w:firstLine="0"/>
      <w:jc w:val="left"/>
      <w:textAlignment w:val="top"/>
      <w:outlineLvl w:val="9"/>
    </w:pPr>
    <w:rPr>
      <w:rFonts w:ascii="Calibri Light" w:hAnsi="Calibri Light" w:eastAsia="Times New Roman" w:cs="Times New Roman"/>
      <w:b w:val="0"/>
      <w:bCs w:val="0"/>
      <w:color w:val="2E74B5"/>
      <w:w w:val="100"/>
      <w:kern w:val="0"/>
      <w:position w:val="-1"/>
      <w:sz w:val="32"/>
      <w:szCs w:val="32"/>
      <w:vertAlign w:val="baseline"/>
      <w:cs w:val="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ANCo2LHDg6omzcmxjcRAWRzxcw==">CgMxLjAyDmguZG1idWduYnQ5cXVvMg5oLmpjM2Q2azFieHp0ejIOaC54Y2hpbHo1dWxiMGMyDmguZ3VoN2RqcjV1dWNkMg5oLnU0NTd4cWRvYTQwbjIOaC5hemIzMXZ6NWJvZzQyDmgudHk0bGVnNTl1Y2pkOAByITExNlRfUmg1N0VJZDZaZ0RvNGFyaTBqVnZJRGhLa01FZw==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18</Pages>
  <TotalTime>0</TotalTime>
  <ScaleCrop>false</ScaleCrop>
  <LinksUpToDate>false</LinksUpToDate>
  <Application>WPS Office_12.1.23152.23152_F1E327BC-269C-435d-A152-05C5408002CA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2018-01-18T09:26:00Z</dcterms:created>
  <dc:creator>Болелов</dc:creator>
  <cp:lastModifiedBy>Ксения Татарникова</cp:lastModifiedBy>
  <dcterms:modified xsi:type="dcterms:W3CDTF">2025-12-05T22:46:50Z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A0CCE0BBAD5D7B06CEF12B6924762DEF_42</vt:lpwstr>
  </property>
</Properties>
</file>