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767FD">
      <w:pPr>
        <w:rPr>
          <w:sz w:val="28"/>
          <w:szCs w:val="28"/>
        </w:rPr>
      </w:pPr>
      <w:bookmarkStart w:id="1" w:name="_GoBack"/>
      <w:bookmarkEnd w:id="1"/>
    </w:p>
    <w:p w14:paraId="040A2725">
      <w:pPr>
        <w:rPr>
          <w:sz w:val="28"/>
          <w:szCs w:val="28"/>
        </w:rPr>
      </w:pPr>
    </w:p>
    <w:p w14:paraId="6AE7A11C">
      <w:pPr>
        <w:rPr>
          <w:sz w:val="28"/>
          <w:szCs w:val="28"/>
        </w:rPr>
      </w:pPr>
    </w:p>
    <w:p w14:paraId="0A2B398C">
      <w:pPr>
        <w:rPr>
          <w:sz w:val="28"/>
          <w:szCs w:val="28"/>
        </w:rPr>
      </w:pPr>
    </w:p>
    <w:p w14:paraId="60152419">
      <w:pPr>
        <w:rPr>
          <w:sz w:val="28"/>
          <w:szCs w:val="28"/>
        </w:rPr>
      </w:pPr>
    </w:p>
    <w:p w14:paraId="4F64C65D">
      <w:pPr>
        <w:rPr>
          <w:sz w:val="28"/>
          <w:szCs w:val="28"/>
        </w:rPr>
      </w:pPr>
    </w:p>
    <w:p w14:paraId="62DB341E">
      <w:pPr>
        <w:rPr>
          <w:sz w:val="28"/>
          <w:szCs w:val="28"/>
        </w:rPr>
      </w:pPr>
    </w:p>
    <w:p w14:paraId="43538CD7">
      <w:pPr>
        <w:rPr>
          <w:sz w:val="28"/>
          <w:szCs w:val="28"/>
        </w:rPr>
      </w:pPr>
    </w:p>
    <w:p w14:paraId="2A8C88C5">
      <w:pPr>
        <w:rPr>
          <w:sz w:val="28"/>
          <w:szCs w:val="28"/>
        </w:rPr>
      </w:pPr>
    </w:p>
    <w:p w14:paraId="5F7FEA5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«Автоматизация </w:t>
      </w:r>
      <w:r>
        <w:rPr>
          <w:rFonts w:ascii="Times New Roman" w:hAnsi="Times New Roman" w:cs="Times New Roman"/>
          <w:sz w:val="72"/>
          <w:szCs w:val="72"/>
        </w:rPr>
        <w:br w:type="textWrapping"/>
      </w:r>
      <w:r>
        <w:rPr>
          <w:rFonts w:ascii="Times New Roman" w:hAnsi="Times New Roman" w:cs="Times New Roman"/>
          <w:sz w:val="72"/>
          <w:szCs w:val="72"/>
        </w:rPr>
        <w:t>бизнес-процессов организаций»</w:t>
      </w:r>
    </w:p>
    <w:p w14:paraId="097935A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Юниоры</w:t>
      </w:r>
    </w:p>
    <w:p w14:paraId="5B4F830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>
      <w:p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12F16C5">
      <w:pPr>
        <w:spacing w:after="0" w:line="276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 w14:paraId="3BBB3F90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Автоматизация бизнес-процессов организаций</w:t>
      </w:r>
    </w:p>
    <w:p w14:paraId="0147F601">
      <w:p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 индивидуальный </w:t>
      </w:r>
    </w:p>
    <w:p w14:paraId="18036350">
      <w:pPr>
        <w:spacing w:after="0" w:line="276" w:lineRule="auto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34B32E86">
      <w:p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31213F9F">
      <w:pPr>
        <w:spacing w:after="0" w:line="276" w:lineRule="auto"/>
        <w:ind w:firstLine="708"/>
        <w:jc w:val="both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Развитие информационных технологий крайне важно для повышения эффективности российских предприятий и экономики страны в целом, поскольку информационные системы являются неотъемлемой частью системы управления предприятий и организаций любых форм собственности. </w:t>
      </w:r>
    </w:p>
    <w:p w14:paraId="36FD5759">
      <w:pPr>
        <w:spacing w:after="0" w:line="276" w:lineRule="auto"/>
        <w:ind w:firstLine="708"/>
        <w:jc w:val="both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>Компетенция «Автоматизация бизнес-процессов организаций» охватывает профессиональную деятельность специалистов, вовлеченных в создание и эксплуатацию информационных систем, автоматизирующих задачи организационного управления и бизнес-процессы в организациях различных форм собственности. Основная цель деятельности специалистов: создание (модификация) и сопровождение информационных систем (далее – ИС), автоматизирующих задачи организационного управления и бизнес-процессы в организациях различных форм собственности.</w:t>
      </w:r>
    </w:p>
    <w:p w14:paraId="077FA6AA">
      <w:pPr>
        <w:spacing w:after="0" w:line="276" w:lineRule="auto"/>
        <w:ind w:firstLine="708"/>
        <w:jc w:val="both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Практика многих лет показывает, что для профессионального создания и эксплуатации таких систем необходимы специалисты достаточно широкого профиля, владеющие обширным спектром современных информационных технологий, навыками проектирования, программирования и сопровождения систем, пониманием предметной области автоматизируемых бизнес-процессов и задач организационного управления (учета, анализа, планирования, контроля, реализации и т.д.), а также методами и технологиями проектного управления ведением работ. При этом в современных условиях информационные системы редко разрабатываются «с нуля» - они или модифицируются на основе ранее используемых систем, или чаще формируются путем установки и адаптации промышленных тиражных решений, выпускаемых специализированными поставщиками. 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  <w:tab/>
      </w:r>
    </w:p>
    <w:p w14:paraId="6EC53217">
      <w:pPr>
        <w:spacing w:after="0" w:line="276" w:lineRule="auto"/>
        <w:ind w:firstLine="708"/>
        <w:jc w:val="both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>Объектами и средствами профессиональной деятельности являются  программы и программные компоненты бизнес-приложений; языки и системы программирования бизнес-приложений; задания на модификацию, оптимизацию и развитие бизнес-приложений, инструментальные средства для проектирования, документирования, описания, анализа и моделирования информационных и коммуникационных процессов в информационных системах; инструментальные средства управления проектами; стандарты и методы организации управления, учета и отчетности на предприятиях; стандарты и методы информационного взаимодействия систем.</w:t>
      </w:r>
    </w:p>
    <w:p w14:paraId="25465760">
      <w:pPr>
        <w:spacing w:after="0" w:line="276" w:lineRule="auto"/>
        <w:ind w:firstLine="708"/>
        <w:jc w:val="both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Деятельность в области автоматизации бизнес-процессов предприятий и организаций охватывает приблизительно треть всех рабочих мест в сфере информационных технологий страны. В этой области работают как специалисты ИТ-департаментов, так и специализированные компании, которые занимаются разработкой, внедрением и поддержкой информационных систем для учета и управления. Специалисты по автоматизации бизнес-процессов работают в малом, среднем и крупной бизнесе, в государственных организациях. Данное направление подготовки востребовано практически во всех регионах страны. </w:t>
      </w:r>
    </w:p>
    <w:p w14:paraId="2CC14F62">
      <w:pPr>
        <w:spacing w:after="0" w:line="276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3917BC8">
      <w:pPr>
        <w:keepNext/>
        <w:spacing w:after="0" w:line="276" w:lineRule="auto"/>
        <w:jc w:val="both"/>
        <w:outlineLvl w:val="1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hAnsi="Times New Roman" w:eastAsia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6D3642C">
      <w:pPr>
        <w:pStyle w:val="12"/>
        <w:numPr>
          <w:ilvl w:val="0"/>
          <w:numId w:val="1"/>
        </w:numPr>
        <w:spacing w:after="0" w:line="240" w:lineRule="auto"/>
        <w:ind w:left="774"/>
        <w:jc w:val="both"/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ФГОС СПО:</w:t>
      </w:r>
    </w:p>
    <w:p w14:paraId="433B23A0">
      <w:pPr>
        <w:pStyle w:val="12"/>
        <w:numPr>
          <w:ilvl w:val="0"/>
          <w:numId w:val="2"/>
        </w:numPr>
        <w:spacing w:after="0" w:line="240" w:lineRule="auto"/>
        <w:ind w:left="774"/>
        <w:jc w:val="both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09.02.03 «Программирование в компьютерных системах», Приказ Министерства образования и науки РФ от 28.07.2014  № 804 (ред. от 21.10.2019);</w:t>
      </w:r>
    </w:p>
    <w:p w14:paraId="34BEDCB8">
      <w:pPr>
        <w:pStyle w:val="12"/>
        <w:numPr>
          <w:ilvl w:val="0"/>
          <w:numId w:val="2"/>
        </w:numPr>
        <w:spacing w:after="0" w:line="240" w:lineRule="auto"/>
        <w:ind w:left="774"/>
        <w:jc w:val="both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09.02.04 «Информационные системы (по отраслям)», Приказ Министерства образования и науки РФ от 14.05.2014 № 525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>;</w:t>
      </w:r>
    </w:p>
    <w:p w14:paraId="173D5803">
      <w:pPr>
        <w:pStyle w:val="12"/>
        <w:numPr>
          <w:ilvl w:val="0"/>
          <w:numId w:val="2"/>
        </w:numPr>
        <w:spacing w:after="0"/>
        <w:ind w:left="77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09.02.05 «Прикладная информатика (по отраслям)», Приказ Министерства образования и науки РФ от 13.08.2014 № 1001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>;</w:t>
      </w:r>
    </w:p>
    <w:p w14:paraId="5F017729">
      <w:pPr>
        <w:pStyle w:val="12"/>
        <w:numPr>
          <w:ilvl w:val="0"/>
          <w:numId w:val="2"/>
        </w:numPr>
        <w:spacing w:after="0"/>
        <w:ind w:left="77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09.02.07 «Информационные системы и программирование», Приказ Министерства образования и науки РФ от 09.12.2016 № 1547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. </w:t>
      </w:r>
    </w:p>
    <w:p w14:paraId="05196E2E">
      <w:pPr>
        <w:spacing w:after="0" w:line="276" w:lineRule="auto"/>
        <w:ind w:left="720"/>
        <w:jc w:val="both"/>
        <w:rPr>
          <w:rFonts w:ascii="Times New Roman" w:hAnsi="Times New Roman" w:eastAsia="Calibri" w:cs="Times New Roman"/>
          <w:i/>
          <w:sz w:val="28"/>
          <w:szCs w:val="28"/>
          <w:vertAlign w:val="subscript"/>
        </w:rPr>
      </w:pPr>
    </w:p>
    <w:p w14:paraId="0C3BCCD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Профессиональный стандарт:</w:t>
      </w:r>
    </w:p>
    <w:p w14:paraId="7AACD9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Calibri"/>
          <w:i/>
          <w:sz w:val="28"/>
          <w:szCs w:val="28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06.015 «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Специалист по информационным системам» (утв. приказом Министерства труда и социальной защиты Российской Федерации от 18 ноября 2014 г. №896н)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;</w:t>
      </w:r>
    </w:p>
    <w:p w14:paraId="628BD1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Calibri"/>
          <w:i/>
          <w:sz w:val="28"/>
          <w:szCs w:val="28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06.001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«Программист» (утв. приказом Министерства труда и социальной защиты Российской Федерации от 20 июля 2022 г. N 424н)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 xml:space="preserve">; </w:t>
      </w:r>
    </w:p>
    <w:p w14:paraId="052DB1FA">
      <w:pPr>
        <w:pStyle w:val="12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06.004 Специалист по тестированию</w:t>
      </w:r>
      <w:r>
        <w:rPr>
          <w:rFonts w:ascii="Times New Roman" w:hAnsi="Times New Roman"/>
          <w:i/>
          <w:sz w:val="28"/>
          <w:szCs w:val="28"/>
        </w:rPr>
        <w:t xml:space="preserve"> в области информационных технологий, Утвержден Приказом Минтруда России №531н от 02.09.2021;</w:t>
      </w:r>
    </w:p>
    <w:p w14:paraId="42DF885F">
      <w:pPr>
        <w:pStyle w:val="12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06.012 Менеджер продуктов в области информационных технологий, Утвержден Приказом Минтруда России №636н от 16.09.2021;</w:t>
      </w:r>
    </w:p>
    <w:p w14:paraId="5AB6A134">
      <w:pPr>
        <w:pStyle w:val="12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06.014 Менеджер по информационным технологиям, Утвержден Приказом Минтруда России №588н от 30.09.2021;</w:t>
      </w:r>
    </w:p>
    <w:p w14:paraId="54C64343">
      <w:pPr>
        <w:pStyle w:val="12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06.022 «Системный аналитик», Утвержден приказом Министерства труда и социальной защиты РФ 28.10.2014 № 809н".</w:t>
      </w:r>
    </w:p>
    <w:p w14:paraId="0130AD01">
      <w:pPr>
        <w:pStyle w:val="12"/>
        <w:spacing w:after="0"/>
        <w:ind w:left="1070"/>
        <w:jc w:val="both"/>
        <w:rPr>
          <w:rFonts w:ascii="Times New Roman" w:hAnsi="Times New Roman"/>
          <w:i/>
          <w:sz w:val="28"/>
          <w:szCs w:val="28"/>
        </w:rPr>
      </w:pPr>
    </w:p>
    <w:p w14:paraId="542B29F6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ЕКС:</w:t>
      </w:r>
    </w:p>
    <w:p w14:paraId="16F5A799">
      <w:pPr>
        <w:numPr>
          <w:ilvl w:val="2"/>
          <w:numId w:val="6"/>
        </w:numPr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692B5B44">
      <w:pPr>
        <w:numPr>
          <w:ilvl w:val="2"/>
          <w:numId w:val="6"/>
        </w:numPr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60917EC0">
      <w:pPr>
        <w:spacing w:after="0" w:line="276" w:lineRule="auto"/>
        <w:ind w:left="720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C98AFEF">
      <w:pPr>
        <w:pStyle w:val="12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sz w:val="28"/>
          <w:szCs w:val="28"/>
        </w:rPr>
        <w:t>Отраслевые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корпоративные стандарты:</w:t>
      </w:r>
    </w:p>
    <w:p w14:paraId="5FAD683B">
      <w:pPr>
        <w:pStyle w:val="12"/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Система стандартов и методик разработки конфигураций для платформы «1С Предприятия 8»;</w:t>
      </w:r>
    </w:p>
    <w:p w14:paraId="1A84815E">
      <w:pPr>
        <w:pStyle w:val="1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Соглашения о написании кода (Руководство по программированию для используемых языков программирования).</w:t>
      </w:r>
    </w:p>
    <w:p w14:paraId="52CE9F1B">
      <w:pPr>
        <w:pStyle w:val="12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5D68AB">
      <w:pPr>
        <w:pStyle w:val="12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(профессиограмма)</w:t>
      </w:r>
    </w:p>
    <w:p w14:paraId="43D5611B">
      <w:pPr>
        <w:pStyle w:val="12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Содержание труда: формирует задачу на автоматизацию бизнес-процессов организаций на основании предоставленных данных, исследования предметной области и обследования объекта автоматизации; разрабатывает (кастомизирует, модернизирует) функционал системы автоматизации; обеспечивает процесс внедрения и сопровождения. </w:t>
      </w:r>
    </w:p>
    <w:p w14:paraId="360CC534">
      <w:pPr>
        <w:pStyle w:val="12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Должен знать: методы и приемы анализа информации, нормы и методы моделирования бизнес-процессов и проектирования информационных систем; типовые решения для автоматизации, среды разработки (технологические платформы).</w:t>
      </w:r>
    </w:p>
    <w:p w14:paraId="091B4CAE">
      <w:pPr>
        <w:pStyle w:val="12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Профессионально важные качества: склонность к работе с информацией, развитые логические способности, способность к длительной концентрации внимания, хороший уровень развития памяти, развитые математические способности, склонность к творческой работе, умение работать самостоятельно и в команде, аккуратность, внимательность. </w:t>
      </w:r>
    </w:p>
    <w:p w14:paraId="1436A92E">
      <w:pPr>
        <w:pStyle w:val="12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Медицинские противопоказания: нарушения зрения (сильная степень миопии), заболевания нервной системы, расстройства внимания.</w:t>
      </w:r>
    </w:p>
    <w:p w14:paraId="2DFC8087">
      <w:pPr>
        <w:pStyle w:val="12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Базовое образование: среднее профессиональное или высшее образование.</w:t>
      </w:r>
    </w:p>
    <w:p w14:paraId="50E62F8C">
      <w:pPr>
        <w:spacing w:after="0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14:paraId="5F979D08">
      <w:pPr>
        <w:pStyle w:val="12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sz w:val="28"/>
          <w:szCs w:val="28"/>
        </w:rPr>
        <w:t>ГОСТ:</w:t>
      </w:r>
    </w:p>
    <w:p w14:paraId="67D8A419">
      <w:pPr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19.504-79 МЕЖГОСУДАРСТВЕННЫЙ СТАНДАРТ Единая система программной документации РУКОВОДСТВО ПРОГРАММИСТА Требования к содержанию и оформлению; </w:t>
      </w:r>
    </w:p>
    <w:p w14:paraId="7D1C4EDC">
      <w:pPr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ГОСТ Р 51904-2002.Программное обеспечение встроенных систем. Общие требования к разработке и документированию;</w:t>
      </w:r>
    </w:p>
    <w:p w14:paraId="420A50D2">
      <w:pPr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19.101-77 Единая система программной документации (ЕСПД). Виды программ и программных документов; </w:t>
      </w:r>
    </w:p>
    <w:p w14:paraId="20CB6EB8">
      <w:pPr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19.401-78. Текст программы. Требования к содержанию и оформлению; </w:t>
      </w:r>
    </w:p>
    <w:p w14:paraId="376347EF">
      <w:pPr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90003-2014 Разработка программных продуктов. Руководящие указания по применению ИСО 9001:2008 при разработке программных продуктов; </w:t>
      </w:r>
    </w:p>
    <w:p w14:paraId="76CB736A">
      <w:pPr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8824-3-2002 Информационная технология (ИТ). Абстрактная синтаксическая нотация версии один (АСН.1). Часть 3. Спецификация ограничения; </w:t>
      </w:r>
    </w:p>
    <w:p w14:paraId="7617904E">
      <w:pPr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55241.1-2012/ISO/TR 9241-100:2010 Эргономика взаимодействия человек-система. Часть 100. Введение в стандарты, относящиеся к эргономике программных средств; </w:t>
      </w:r>
    </w:p>
    <w:p w14:paraId="010808A2">
      <w:pPr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9126-93 Информационная технология. Оценка программной продукции. Характеристики качества и руководства по их применению; </w:t>
      </w:r>
    </w:p>
    <w:p w14:paraId="17A6ED75">
      <w:pPr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 9241-161-2016 Эргономика взаимодействия человек-система. Часть 161. Элементы графического пользовательского интерфейса; </w:t>
      </w:r>
    </w:p>
    <w:p w14:paraId="70531179">
      <w:pPr>
        <w:pStyle w:val="12"/>
        <w:numPr>
          <w:ilvl w:val="0"/>
          <w:numId w:val="10"/>
        </w:numPr>
        <w:spacing w:after="0"/>
        <w:ind w:left="1276" w:hanging="42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>ГОСТ Р ИСО/МЭК 15910-2002 Информационная технология (ИТ). Процесс создания документации пользователя программного средства.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33C3989E">
      <w:pPr>
        <w:pStyle w:val="12"/>
        <w:spacing w:after="0" w:line="240" w:lineRule="auto"/>
        <w:ind w:left="1276"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</w:pPr>
    </w:p>
    <w:p w14:paraId="57F75996">
      <w:pPr>
        <w:pStyle w:val="12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4734AD91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СанПиН 9-131 РБ 2000 "Гигиенические требования к видеодисплейным терминалам, электронно-вычислительным машинам и организации работы";</w:t>
      </w:r>
    </w:p>
    <w:p w14:paraId="4AF35C35">
      <w:pPr>
        <w:numPr>
          <w:ilvl w:val="0"/>
          <w:numId w:val="11"/>
        </w:numPr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работ;</w:t>
      </w:r>
    </w:p>
    <w:p w14:paraId="343A54E5">
      <w:pPr>
        <w:keepNext/>
        <w:spacing w:after="0" w:line="276" w:lineRule="auto"/>
        <w:ind w:firstLine="709"/>
        <w:jc w:val="both"/>
        <w:outlineLvl w:val="1"/>
        <w:rPr>
          <w:rFonts w:ascii="Times New Roman" w:hAnsi="Times New Roman" w:eastAsia="Calibri" w:cs="Times New Roman"/>
          <w:i/>
          <w:sz w:val="28"/>
          <w:szCs w:val="28"/>
        </w:rPr>
      </w:pP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686"/>
      </w:tblGrid>
      <w:tr w14:paraId="44AB14DC">
        <w:tc>
          <w:tcPr>
            <w:tcW w:w="529" w:type="pct"/>
            <w:shd w:val="clear" w:color="auto" w:fill="92D050"/>
          </w:tcPr>
          <w:p w14:paraId="50935220">
            <w:pPr>
              <w:jc w:val="center"/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>
            <w:pP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14:paraId="2181ABDA">
        <w:tc>
          <w:tcPr>
            <w:tcW w:w="529" w:type="pct"/>
            <w:shd w:val="clear" w:color="auto" w:fill="BFBFBF"/>
          </w:tcPr>
          <w:p w14:paraId="760EEBBD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357696BD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промышленных сред разработки для автоматизации бизнес-приложений</w:t>
            </w:r>
          </w:p>
        </w:tc>
      </w:tr>
      <w:tr w14:paraId="29FA3DED">
        <w:tc>
          <w:tcPr>
            <w:tcW w:w="529" w:type="pct"/>
            <w:shd w:val="clear" w:color="auto" w:fill="BFBFBF"/>
          </w:tcPr>
          <w:p w14:paraId="6A68F585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579FD6A4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 </w:t>
            </w:r>
          </w:p>
        </w:tc>
      </w:tr>
      <w:tr w14:paraId="23827FB7">
        <w:tc>
          <w:tcPr>
            <w:tcW w:w="529" w:type="pct"/>
            <w:shd w:val="clear" w:color="auto" w:fill="BFBFBF"/>
          </w:tcPr>
          <w:p w14:paraId="3A40FA46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9CE1EDA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коммуникациями  </w:t>
            </w:r>
          </w:p>
        </w:tc>
      </w:tr>
    </w:tbl>
    <w:p w14:paraId="37A27911">
      <w:pPr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993" w:right="707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Arial">
    <w:panose1 w:val="020B0604020202090204"/>
    <w:charset w:val="CC"/>
    <w:family w:val="swiss"/>
    <w:pitch w:val="default"/>
    <w:sig w:usb0="E0000AFF" w:usb1="0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CC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6303619"/>
      <w:docPartObj>
        <w:docPartGallery w:val="AutoText"/>
      </w:docPartObj>
    </w:sdtPr>
    <w:sdtContent>
      <w:p w14:paraId="1EC51F36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368F8AA7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A6A4B"/>
    <w:multiLevelType w:val="multilevel"/>
    <w:tmpl w:val="00DA6A4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isLgl/>
      <w:lvlText w:val="%1.%2."/>
      <w:lvlJc w:val="left"/>
      <w:pPr>
        <w:ind w:left="855" w:hanging="495"/>
      </w:pPr>
    </w:lvl>
    <w:lvl w:ilvl="2" w:tentative="0">
      <w:start w:val="1"/>
      <w:numFmt w:val="decimal"/>
      <w:lvlText w:val="%3."/>
      <w:lvlJc w:val="left"/>
      <w:pPr>
        <w:ind w:left="720" w:hanging="360"/>
      </w:p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093F77CD"/>
    <w:multiLevelType w:val="multilevel"/>
    <w:tmpl w:val="093F77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 w:tentative="0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9C1566A"/>
    <w:multiLevelType w:val="multilevel"/>
    <w:tmpl w:val="39C1566A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E81633"/>
    <w:multiLevelType w:val="multilevel"/>
    <w:tmpl w:val="50E8163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5A000664"/>
    <w:multiLevelType w:val="multilevel"/>
    <w:tmpl w:val="5A000664"/>
    <w:lvl w:ilvl="0" w:tentative="0">
      <w:start w:val="1"/>
      <w:numFmt w:val="decimal"/>
      <w:lvlText w:val="%1."/>
      <w:lvlJc w:val="lef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A6E64E3"/>
    <w:multiLevelType w:val="multilevel"/>
    <w:tmpl w:val="5A6E64E3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5C8D5CDE"/>
    <w:multiLevelType w:val="multilevel"/>
    <w:tmpl w:val="5C8D5CD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ind w:left="720" w:hanging="360"/>
      </w:pPr>
      <w:rPr>
        <w:rFonts w:hint="default"/>
        <w:sz w:val="28"/>
        <w:szCs w:val="28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61D4425F"/>
    <w:multiLevelType w:val="multilevel"/>
    <w:tmpl w:val="61D4425F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648B77F6"/>
    <w:multiLevelType w:val="multilevel"/>
    <w:tmpl w:val="648B77F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7855179D"/>
    <w:multiLevelType w:val="multilevel"/>
    <w:tmpl w:val="7855179D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262E4"/>
    <w:rsid w:val="001509C4"/>
    <w:rsid w:val="00154178"/>
    <w:rsid w:val="001B15DE"/>
    <w:rsid w:val="001F2089"/>
    <w:rsid w:val="002E4A05"/>
    <w:rsid w:val="003D0CC1"/>
    <w:rsid w:val="003F134D"/>
    <w:rsid w:val="00412A66"/>
    <w:rsid w:val="00425FBC"/>
    <w:rsid w:val="004278C0"/>
    <w:rsid w:val="00432B42"/>
    <w:rsid w:val="004763CC"/>
    <w:rsid w:val="004F3368"/>
    <w:rsid w:val="004F5C21"/>
    <w:rsid w:val="00532AD0"/>
    <w:rsid w:val="00534943"/>
    <w:rsid w:val="00565F00"/>
    <w:rsid w:val="00596E5D"/>
    <w:rsid w:val="005C6A34"/>
    <w:rsid w:val="00667C6D"/>
    <w:rsid w:val="006D456D"/>
    <w:rsid w:val="00712F37"/>
    <w:rsid w:val="00716F94"/>
    <w:rsid w:val="00736E29"/>
    <w:rsid w:val="0075447A"/>
    <w:rsid w:val="007A66C6"/>
    <w:rsid w:val="0082513E"/>
    <w:rsid w:val="00916EE5"/>
    <w:rsid w:val="009C4B59"/>
    <w:rsid w:val="009E03D9"/>
    <w:rsid w:val="009F616C"/>
    <w:rsid w:val="00A130B3"/>
    <w:rsid w:val="00A16918"/>
    <w:rsid w:val="00A45EDF"/>
    <w:rsid w:val="00A653CB"/>
    <w:rsid w:val="00AA1894"/>
    <w:rsid w:val="00AB059B"/>
    <w:rsid w:val="00B341C1"/>
    <w:rsid w:val="00B459C4"/>
    <w:rsid w:val="00B80ACD"/>
    <w:rsid w:val="00B96387"/>
    <w:rsid w:val="00C67D85"/>
    <w:rsid w:val="00CC3B58"/>
    <w:rsid w:val="00CD4D8F"/>
    <w:rsid w:val="00CE3ECA"/>
    <w:rsid w:val="00CE5DCA"/>
    <w:rsid w:val="00E110E4"/>
    <w:rsid w:val="00E86BA7"/>
    <w:rsid w:val="00EB4AFE"/>
    <w:rsid w:val="00FA6994"/>
    <w:rsid w:val="3EE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9"/>
    <w:semiHidden/>
    <w:uiPriority w:val="0"/>
    <w:pPr>
      <w:widowControl w:val="0"/>
      <w:snapToGrid w:val="0"/>
      <w:spacing w:after="0" w:line="360" w:lineRule="auto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6">
    <w:name w:val="annotation reference"/>
    <w:basedOn w:val="2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6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7"/>
    <w:semiHidden/>
    <w:unhideWhenUsed/>
    <w:uiPriority w:val="99"/>
    <w:rPr>
      <w:b/>
      <w:bCs/>
    </w:r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link w:val="13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13">
    <w:name w:val="Абзац списка Знак"/>
    <w:basedOn w:val="2"/>
    <w:link w:val="12"/>
    <w:uiPriority w:val="34"/>
    <w:rPr>
      <w:rFonts w:ascii="Calibri" w:hAnsi="Calibri" w:eastAsia="Calibri" w:cs="Times New Roman"/>
    </w:rPr>
  </w:style>
  <w:style w:type="character" w:customStyle="1" w:styleId="14">
    <w:name w:val="Верхний колонтитул Знак"/>
    <w:basedOn w:val="2"/>
    <w:link w:val="10"/>
    <w:uiPriority w:val="99"/>
  </w:style>
  <w:style w:type="character" w:customStyle="1" w:styleId="15">
    <w:name w:val="Нижний колонтитул Знак"/>
    <w:basedOn w:val="2"/>
    <w:link w:val="9"/>
    <w:uiPriority w:val="99"/>
  </w:style>
  <w:style w:type="character" w:customStyle="1" w:styleId="16">
    <w:name w:val="Текст примечания Знак"/>
    <w:basedOn w:val="2"/>
    <w:link w:val="7"/>
    <w:semiHidden/>
    <w:uiPriority w:val="99"/>
    <w:rPr>
      <w:sz w:val="20"/>
      <w:szCs w:val="20"/>
    </w:rPr>
  </w:style>
  <w:style w:type="character" w:customStyle="1" w:styleId="17">
    <w:name w:val="Тема примечания Знак"/>
    <w:basedOn w:val="16"/>
    <w:link w:val="8"/>
    <w:semiHidden/>
    <w:uiPriority w:val="99"/>
    <w:rPr>
      <w:b/>
      <w:bCs/>
      <w:sz w:val="20"/>
      <w:szCs w:val="20"/>
    </w:rPr>
  </w:style>
  <w:style w:type="character" w:customStyle="1" w:styleId="1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9">
    <w:name w:val="Основной текст Знак"/>
    <w:basedOn w:val="2"/>
    <w:link w:val="5"/>
    <w:semiHidden/>
    <w:uiPriority w:val="0"/>
    <w:rPr>
      <w:rFonts w:ascii="Arial" w:hAnsi="Arial" w:eastAsia="Times New Roman" w:cs="Times New Roman"/>
      <w:sz w:val="24"/>
      <w:szCs w:val="20"/>
      <w:lang w:val="en-A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1154</Words>
  <Characters>6584</Characters>
  <Lines>54</Lines>
  <Paragraphs>15</Paragraphs>
  <TotalTime>337</TotalTime>
  <ScaleCrop>false</ScaleCrop>
  <LinksUpToDate>false</LinksUpToDate>
  <CharactersWithSpaces>7723</CharactersWithSpaces>
  <Application>WPS Office_12.1.23153.23153_F1E327BC-269C-435d-A152-05C5408002CA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2023-01-23T22:21:00Z</dcterms:created>
  <dc:creator>Правдина Мария Евгеньевна</dc:creator>
  <cp:lastModifiedBy>Ксения Татарникова</cp:lastModifiedBy>
  <dcterms:modified xsi:type="dcterms:W3CDTF">2026-01-26T18:11:13Z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404843158ECAA59CD14B77694276C986_42</vt:lpwstr>
  </property>
</Properties>
</file>