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290013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290013">
        <w:rPr>
          <w:b/>
          <w:sz w:val="28"/>
          <w:szCs w:val="28"/>
        </w:rPr>
        <w:t>ФОНД ОЦЕНОЧНЫХ СРЕДСТВ</w:t>
      </w:r>
    </w:p>
    <w:p w:rsidR="00C96A70" w:rsidRPr="00290013" w:rsidRDefault="00C96A70" w:rsidP="00290013">
      <w:pPr>
        <w:spacing w:line="360" w:lineRule="auto"/>
        <w:jc w:val="center"/>
        <w:rPr>
          <w:sz w:val="28"/>
          <w:szCs w:val="28"/>
        </w:rPr>
      </w:pPr>
      <w:r w:rsidRPr="00290013">
        <w:rPr>
          <w:sz w:val="28"/>
          <w:szCs w:val="28"/>
        </w:rPr>
        <w:t>для проведения текущей и промежуточной аттестации</w:t>
      </w:r>
    </w:p>
    <w:p w:rsidR="00290013" w:rsidRPr="00290013" w:rsidRDefault="00073840" w:rsidP="002900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ДИСЦИПЛИНЫ </w:t>
      </w:r>
      <w:r w:rsidR="00290013" w:rsidRPr="00290013">
        <w:rPr>
          <w:b/>
          <w:sz w:val="28"/>
          <w:szCs w:val="28"/>
        </w:rPr>
        <w:t>«</w:t>
      </w:r>
      <w:r w:rsidR="005C1743">
        <w:rPr>
          <w:b/>
          <w:sz w:val="28"/>
          <w:szCs w:val="28"/>
        </w:rPr>
        <w:t>ИМПУЛЬСНАЯ И ЦИФРОВАЯ ТЕХНИКА</w:t>
      </w:r>
      <w:r w:rsidR="00290013" w:rsidRPr="00290013">
        <w:rPr>
          <w:b/>
          <w:sz w:val="28"/>
          <w:szCs w:val="28"/>
        </w:rPr>
        <w:t>»</w:t>
      </w: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FF6330" w:rsidRDefault="00290013" w:rsidP="00290013">
      <w:pPr>
        <w:spacing w:line="360" w:lineRule="auto"/>
        <w:jc w:val="both"/>
        <w:rPr>
          <w:sz w:val="28"/>
          <w:szCs w:val="28"/>
        </w:rPr>
      </w:pPr>
      <w:r w:rsidRPr="00FF6330">
        <w:rPr>
          <w:sz w:val="28"/>
          <w:szCs w:val="28"/>
        </w:rPr>
        <w:t>для студентов специальности:</w:t>
      </w:r>
    </w:p>
    <w:p w:rsidR="00FF6330" w:rsidRPr="00FF6330" w:rsidRDefault="00073840" w:rsidP="00FF633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11.02.02</w:t>
      </w:r>
      <w:r w:rsidR="00954067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 и ремонт радиоэлектронной техники (по отраслям)</w:t>
      </w:r>
    </w:p>
    <w:p w:rsidR="00290013" w:rsidRPr="00FF6330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bCs/>
          <w:sz w:val="28"/>
          <w:szCs w:val="28"/>
        </w:rPr>
      </w:pPr>
      <w:r w:rsidRPr="00290013">
        <w:rPr>
          <w:sz w:val="28"/>
          <w:szCs w:val="28"/>
        </w:rPr>
        <w:t>Красноярск, 202</w:t>
      </w:r>
      <w:r w:rsidR="00E575AE">
        <w:rPr>
          <w:sz w:val="28"/>
          <w:szCs w:val="28"/>
        </w:rPr>
        <w:t>3</w:t>
      </w:r>
    </w:p>
    <w:p w:rsidR="00FF6330" w:rsidRPr="00A01AB3" w:rsidRDefault="00290013" w:rsidP="00FF6330">
      <w:pPr>
        <w:tabs>
          <w:tab w:val="left" w:pos="7088"/>
        </w:tabs>
        <w:spacing w:line="276" w:lineRule="auto"/>
        <w:jc w:val="both"/>
      </w:pPr>
      <w:r w:rsidRPr="00290013">
        <w:rPr>
          <w:bCs/>
          <w:i/>
          <w:sz w:val="28"/>
          <w:szCs w:val="28"/>
        </w:rPr>
        <w:br w:type="page"/>
      </w:r>
      <w:r w:rsidR="00FF6330" w:rsidRPr="00A01AB3"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073840">
        <w:t>специальности 11.02.02</w:t>
      </w:r>
      <w:r w:rsidR="005C1743">
        <w:t xml:space="preserve"> </w:t>
      </w:r>
      <w:r w:rsidR="00073840">
        <w:t>Техническое обслуживание и ремонт радиоэлектронной техники (по отраслям).</w:t>
      </w:r>
    </w:p>
    <w:p w:rsidR="00290013" w:rsidRDefault="00290013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p w:rsidR="00FF6330" w:rsidRPr="00686B45" w:rsidRDefault="00FF6330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013" w:rsidRPr="00686B45" w:rsidTr="00290013">
        <w:tc>
          <w:tcPr>
            <w:tcW w:w="4785" w:type="dxa"/>
          </w:tcPr>
          <w:p w:rsidR="00290013" w:rsidRPr="00686B45" w:rsidRDefault="00290013" w:rsidP="00290013">
            <w:pPr>
              <w:spacing w:line="360" w:lineRule="auto"/>
            </w:pPr>
            <w:r w:rsidRPr="00686B45">
              <w:t>ОДОБРЕНО</w:t>
            </w:r>
          </w:p>
          <w:p w:rsidR="00290013" w:rsidRPr="00686B45" w:rsidRDefault="00290013" w:rsidP="00290013">
            <w:pPr>
              <w:spacing w:line="360" w:lineRule="auto"/>
            </w:pPr>
            <w:r w:rsidRPr="00686B45">
              <w:t>Старший методист</w:t>
            </w:r>
          </w:p>
          <w:p w:rsidR="00290013" w:rsidRPr="00686B45" w:rsidRDefault="00290013" w:rsidP="00290013">
            <w:pPr>
              <w:spacing w:line="360" w:lineRule="auto"/>
            </w:pPr>
          </w:p>
          <w:p w:rsidR="00290013" w:rsidRPr="00686B45" w:rsidRDefault="00290013" w:rsidP="00290013">
            <w:pPr>
              <w:spacing w:line="360" w:lineRule="auto"/>
            </w:pPr>
            <w:r w:rsidRPr="00686B45">
              <w:t xml:space="preserve">______________Т.В. </w:t>
            </w:r>
            <w:proofErr w:type="spellStart"/>
            <w:r w:rsidRPr="00686B45">
              <w:t>Клачкова</w:t>
            </w:r>
            <w:proofErr w:type="spellEnd"/>
            <w:r w:rsidRPr="00686B45">
              <w:t xml:space="preserve"> </w:t>
            </w:r>
          </w:p>
          <w:p w:rsidR="00290013" w:rsidRPr="00686B45" w:rsidRDefault="00290013" w:rsidP="00290013">
            <w:pPr>
              <w:spacing w:line="360" w:lineRule="auto"/>
              <w:rPr>
                <w:b/>
              </w:rPr>
            </w:pPr>
            <w:r w:rsidRPr="00686B45">
              <w:t>«___»_______________ 202</w:t>
            </w:r>
            <w:r w:rsidR="00E575AE">
              <w:t>3</w:t>
            </w:r>
            <w:r w:rsidRPr="00686B45">
              <w:t>г.</w:t>
            </w:r>
          </w:p>
        </w:tc>
        <w:tc>
          <w:tcPr>
            <w:tcW w:w="4786" w:type="dxa"/>
            <w:hideMark/>
          </w:tcPr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УТВЕРЖДАЮ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Заместитель директора 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по учебной работе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____________М.А. </w:t>
            </w:r>
            <w:proofErr w:type="spellStart"/>
            <w:r w:rsidRPr="00686B45">
              <w:t>Полютова</w:t>
            </w:r>
            <w:proofErr w:type="spellEnd"/>
          </w:p>
          <w:p w:rsidR="00290013" w:rsidRPr="00686B45" w:rsidRDefault="00290013" w:rsidP="00290013">
            <w:pPr>
              <w:spacing w:line="360" w:lineRule="auto"/>
              <w:ind w:firstLine="885"/>
              <w:rPr>
                <w:b/>
              </w:rPr>
            </w:pPr>
            <w:r w:rsidRPr="00686B45">
              <w:t>«___»_____________ 202</w:t>
            </w:r>
            <w:r w:rsidR="00E575AE">
              <w:t>3</w:t>
            </w:r>
            <w:r w:rsidRPr="00686B45">
              <w:t>г.</w:t>
            </w:r>
          </w:p>
        </w:tc>
      </w:tr>
    </w:tbl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</w:pPr>
      <w:r w:rsidRPr="00686B45">
        <w:t>РАССМОТРЕНО</w:t>
      </w:r>
    </w:p>
    <w:p w:rsidR="00290013" w:rsidRPr="00686B45" w:rsidRDefault="00290013" w:rsidP="00290013">
      <w:r w:rsidRPr="00686B45">
        <w:t>на заседании цикловой комиссии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 xml:space="preserve">профессионального 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>цикла технического профиля</w:t>
      </w:r>
    </w:p>
    <w:p w:rsidR="00290013" w:rsidRPr="00686B45" w:rsidRDefault="00290013" w:rsidP="00290013">
      <w:pPr>
        <w:ind w:firstLine="567"/>
      </w:pPr>
    </w:p>
    <w:p w:rsidR="00290013" w:rsidRPr="00686B45" w:rsidRDefault="00290013" w:rsidP="00290013">
      <w:r w:rsidRPr="00686B45">
        <w:t>Протокол №___ от «__</w:t>
      </w:r>
      <w:proofErr w:type="gramStart"/>
      <w:r w:rsidRPr="00686B45">
        <w:t>_»_</w:t>
      </w:r>
      <w:proofErr w:type="gramEnd"/>
      <w:r w:rsidRPr="00686B45">
        <w:t>____________202</w:t>
      </w:r>
      <w:r w:rsidR="00E575AE">
        <w:t>3</w:t>
      </w:r>
      <w:r w:rsidRPr="00686B45">
        <w:t>г</w:t>
      </w:r>
      <w:r w:rsidR="002C5F4E">
        <w:t>.</w:t>
      </w:r>
      <w:r w:rsidRPr="00686B45">
        <w:t xml:space="preserve">  </w:t>
      </w:r>
    </w:p>
    <w:p w:rsidR="00290013" w:rsidRPr="00686B45" w:rsidRDefault="00290013" w:rsidP="00290013">
      <w:r w:rsidRPr="00686B45">
        <w:t>Пред</w:t>
      </w:r>
      <w:r w:rsidR="00073840">
        <w:t>седатель ЦК __________________ И.С</w:t>
      </w:r>
      <w:r w:rsidRPr="00686B45">
        <w:t xml:space="preserve">. </w:t>
      </w:r>
      <w:r w:rsidR="00073840">
        <w:t>Богданова</w:t>
      </w: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D563F7" w:rsidP="00290013">
      <w:pPr>
        <w:spacing w:line="360" w:lineRule="auto"/>
      </w:pPr>
      <w:r>
        <w:t xml:space="preserve">АВТОР: </w:t>
      </w:r>
      <w:r w:rsidR="005C1743">
        <w:t>Баранова</w:t>
      </w:r>
      <w:r w:rsidR="00290013" w:rsidRPr="00686B45">
        <w:t xml:space="preserve"> </w:t>
      </w:r>
      <w:r w:rsidR="005C1743">
        <w:t>Е</w:t>
      </w:r>
      <w:r w:rsidR="00290013" w:rsidRPr="00686B45">
        <w:t>.</w:t>
      </w:r>
      <w:r w:rsidR="005C1743">
        <w:t>А</w:t>
      </w:r>
      <w:r>
        <w:t>.</w:t>
      </w:r>
      <w:r w:rsidR="00290013" w:rsidRPr="00686B45">
        <w:t>, преподаватель КГБПОУ «ККРИТ»</w:t>
      </w: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Default="00290013" w:rsidP="00290013">
      <w:pPr>
        <w:spacing w:line="360" w:lineRule="auto"/>
      </w:pPr>
    </w:p>
    <w:p w:rsidR="00686B45" w:rsidRDefault="00686B45" w:rsidP="00290013">
      <w:pPr>
        <w:spacing w:line="360" w:lineRule="auto"/>
      </w:pPr>
    </w:p>
    <w:p w:rsidR="00686B45" w:rsidRPr="00686B45" w:rsidRDefault="00686B45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r w:rsidRPr="00686B45">
        <w:t>ПРОВЕРЕНО</w:t>
      </w:r>
    </w:p>
    <w:p w:rsidR="00290013" w:rsidRPr="00686B45" w:rsidRDefault="00290013" w:rsidP="00290013">
      <w:r w:rsidRPr="00686B45">
        <w:t>Методист</w:t>
      </w:r>
    </w:p>
    <w:p w:rsidR="00290013" w:rsidRPr="00686B45" w:rsidRDefault="00290013" w:rsidP="00290013">
      <w:r w:rsidRPr="00686B45">
        <w:t>____________Е.И. Макарова</w:t>
      </w:r>
    </w:p>
    <w:p w:rsidR="00290013" w:rsidRPr="00686B45" w:rsidRDefault="00290013" w:rsidP="00290013">
      <w:r w:rsidRPr="00686B45">
        <w:t>«_____»_____________ 202</w:t>
      </w:r>
      <w:r w:rsidR="00E575AE">
        <w:t>3</w:t>
      </w:r>
      <w:r w:rsidRPr="00686B45">
        <w:t>г.</w:t>
      </w:r>
    </w:p>
    <w:p w:rsidR="00290013" w:rsidRPr="00686B45" w:rsidRDefault="00290013" w:rsidP="00290013">
      <w:pPr>
        <w:spacing w:line="360" w:lineRule="auto"/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290013" w:rsidRDefault="00290013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13"/>
        <w:gridCol w:w="634"/>
      </w:tblGrid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CA43CC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B55C9" w:rsidRPr="0002595A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rPr>
                <w:b/>
              </w:rPr>
            </w:pPr>
            <w:r w:rsidRPr="0002595A">
              <w:rPr>
                <w:b/>
              </w:rPr>
              <w:t>КОНТРОЛЬНО-ОЦЕНОЧНЫЕ СРЕДСТВА ДЛЯ ПРОМЕЖУТОЧНОЙ АТТЕСТАЦИИ</w:t>
            </w:r>
          </w:p>
          <w:p w:rsidR="009B55C9" w:rsidRPr="0002595A" w:rsidRDefault="009B55C9" w:rsidP="002C65D8">
            <w:pPr>
              <w:rPr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5F0F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CA43CC" w:rsidRDefault="003160EC" w:rsidP="00CA43CC">
      <w:pPr>
        <w:tabs>
          <w:tab w:val="left" w:pos="3119"/>
          <w:tab w:val="left" w:pos="3261"/>
        </w:tabs>
        <w:ind w:left="720"/>
        <w:rPr>
          <w:b/>
        </w:rPr>
      </w:pPr>
    </w:p>
    <w:p w:rsidR="003160EC" w:rsidRPr="00CA43CC" w:rsidRDefault="003160EC" w:rsidP="008E7B73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 w:hanging="731"/>
        <w:jc w:val="both"/>
        <w:rPr>
          <w:sz w:val="24"/>
          <w:szCs w:val="24"/>
        </w:rPr>
      </w:pPr>
      <w:r w:rsidRPr="00CA43CC">
        <w:rPr>
          <w:sz w:val="24"/>
          <w:szCs w:val="24"/>
        </w:rPr>
        <w:t>Область применения</w:t>
      </w:r>
    </w:p>
    <w:p w:rsidR="003160EC" w:rsidRPr="00E1329F" w:rsidRDefault="003160EC" w:rsidP="00E1329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16"/>
          <w:szCs w:val="16"/>
        </w:rPr>
      </w:pPr>
    </w:p>
    <w:p w:rsidR="00073840" w:rsidRDefault="003160EC" w:rsidP="00E575AE">
      <w:pPr>
        <w:tabs>
          <w:tab w:val="left" w:pos="7088"/>
        </w:tabs>
        <w:spacing w:line="276" w:lineRule="auto"/>
        <w:ind w:firstLine="709"/>
        <w:jc w:val="both"/>
      </w:pPr>
      <w:r w:rsidRPr="008E7B73">
        <w:t>Фонд оценочных средств предназначен для проверки результатов освоения дисциплины</w:t>
      </w:r>
      <w:r w:rsidR="00073840">
        <w:t xml:space="preserve"> </w:t>
      </w:r>
      <w:r w:rsidR="005C1743">
        <w:t>Импульсная и цифровая техника</w:t>
      </w:r>
      <w:r w:rsidR="001A53D8" w:rsidRPr="008E7B73">
        <w:t xml:space="preserve"> </w:t>
      </w:r>
      <w:r w:rsidRPr="008E7B73">
        <w:t>основной профессиональной образовательной программы среднего профессионального образования по специальности</w:t>
      </w:r>
      <w:r w:rsidR="00FF6330" w:rsidRPr="00A01AB3">
        <w:t xml:space="preserve"> </w:t>
      </w:r>
      <w:r w:rsidR="00073840">
        <w:t>11.02.02 Техническое обслуживание и ремонт радиоэлектронной техники (по отраслям).</w:t>
      </w:r>
    </w:p>
    <w:p w:rsidR="00E575AE" w:rsidRPr="00A01AB3" w:rsidRDefault="00E575AE" w:rsidP="00E575AE">
      <w:pPr>
        <w:tabs>
          <w:tab w:val="left" w:pos="7088"/>
        </w:tabs>
        <w:spacing w:line="276" w:lineRule="auto"/>
        <w:ind w:firstLine="709"/>
        <w:jc w:val="both"/>
      </w:pPr>
    </w:p>
    <w:p w:rsidR="003160EC" w:rsidRPr="008E7B73" w:rsidRDefault="003160EC" w:rsidP="00073840">
      <w:pPr>
        <w:ind w:firstLine="709"/>
        <w:jc w:val="both"/>
        <w:rPr>
          <w:b/>
        </w:rPr>
      </w:pPr>
      <w:r w:rsidRPr="008E7B73">
        <w:t>Фонд оценочных средств позволяет оценить:</w:t>
      </w:r>
    </w:p>
    <w:p w:rsidR="003160EC" w:rsidRPr="008E7B73" w:rsidRDefault="003160EC" w:rsidP="00251969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8E7B73">
        <w:rPr>
          <w:sz w:val="24"/>
          <w:szCs w:val="24"/>
        </w:rPr>
        <w:t>1.1.1. Освоенные умения и усвоенные знания:</w:t>
      </w:r>
    </w:p>
    <w:p w:rsidR="008E7B73" w:rsidRDefault="003B5FE8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</w:t>
      </w:r>
      <w:r w:rsidR="008E7B73" w:rsidRPr="008E7B73">
        <w:t>меть</w:t>
      </w:r>
      <w:r>
        <w:t xml:space="preserve"> (У)</w:t>
      </w:r>
      <w:r w:rsidR="008E7B73" w:rsidRPr="008E7B73">
        <w:t>: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1 анализировать </w:t>
      </w:r>
      <w:r w:rsidRPr="009D2A82">
        <w:t>прохождение импульсных сигналов ч</w:t>
      </w:r>
      <w:r>
        <w:t>ерез линейные и нелинейные цепи</w:t>
      </w:r>
      <w:r w:rsidR="00927A7E" w:rsidRPr="00A01AB3">
        <w:t xml:space="preserve">; 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2 пользоваться </w:t>
      </w:r>
      <w:r w:rsidRPr="009D2A82">
        <w:t>законами Булевой алгебры</w:t>
      </w:r>
      <w:r>
        <w:t>;</w:t>
      </w:r>
      <w:r w:rsidR="00927A7E" w:rsidRPr="00A01AB3">
        <w:t xml:space="preserve"> 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3 синтезировать </w:t>
      </w:r>
      <w:r w:rsidRPr="009D2A82">
        <w:t>простые логические схемы;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4 экспериментально </w:t>
      </w:r>
      <w:r w:rsidRPr="009D2A82">
        <w:t xml:space="preserve">определять параметры </w:t>
      </w:r>
      <w:r>
        <w:t>импульсных и цифровых устройств.</w:t>
      </w:r>
    </w:p>
    <w:p w:rsidR="00927A7E" w:rsidRPr="00A01AB3" w:rsidRDefault="00927A7E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</w:t>
      </w:r>
      <w:r w:rsidRPr="00A01AB3">
        <w:t>нать</w:t>
      </w:r>
      <w:r>
        <w:t xml:space="preserve"> (З)</w:t>
      </w:r>
      <w:r w:rsidRPr="00A01AB3">
        <w:t>: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 </w:t>
      </w:r>
      <w:r>
        <w:t xml:space="preserve">алгоритмы </w:t>
      </w:r>
      <w:r w:rsidRPr="009D2A82">
        <w:t>работы основных логических схем</w:t>
      </w:r>
      <w:r>
        <w:t>;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2 принципы </w:t>
      </w:r>
      <w:r w:rsidRPr="009D2A82">
        <w:t xml:space="preserve">действия и </w:t>
      </w:r>
      <w:proofErr w:type="spellStart"/>
      <w:r w:rsidRPr="009D2A82">
        <w:t>схемотехнику</w:t>
      </w:r>
      <w:proofErr w:type="spellEnd"/>
      <w:r w:rsidRPr="009D2A82">
        <w:t xml:space="preserve"> импульсных и цифровых устройств</w:t>
      </w:r>
      <w:r w:rsidR="00927A7E" w:rsidRPr="00A01AB3">
        <w:t>;</w:t>
      </w:r>
    </w:p>
    <w:p w:rsidR="00927A7E" w:rsidRPr="00A01AB3" w:rsidRDefault="005C1743" w:rsidP="00251969">
      <w:pPr>
        <w:autoSpaceDE w:val="0"/>
        <w:autoSpaceDN w:val="0"/>
        <w:adjustRightInd w:val="0"/>
        <w:ind w:firstLine="708"/>
        <w:jc w:val="both"/>
      </w:pPr>
      <w:r>
        <w:t xml:space="preserve">3 </w:t>
      </w:r>
      <w:r w:rsidR="00927A7E" w:rsidRPr="00A01AB3">
        <w:t xml:space="preserve">основные </w:t>
      </w:r>
      <w:r w:rsidRPr="009D2A82">
        <w:t>параметры и</w:t>
      </w:r>
      <w:r>
        <w:t>мпульсных и цифровых устройств</w:t>
      </w:r>
    </w:p>
    <w:p w:rsidR="00961F0B" w:rsidRPr="00A01AB3" w:rsidRDefault="00961F0B" w:rsidP="00251969">
      <w:pPr>
        <w:autoSpaceDE w:val="0"/>
        <w:autoSpaceDN w:val="0"/>
        <w:adjustRightInd w:val="0"/>
        <w:ind w:firstLine="708"/>
        <w:jc w:val="both"/>
      </w:pPr>
    </w:p>
    <w:p w:rsidR="008E7B73" w:rsidRDefault="008E7B73" w:rsidP="0025196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961F0B" w:rsidRPr="00A01AB3" w:rsidRDefault="00961F0B" w:rsidP="00251969">
      <w:pPr>
        <w:suppressAutoHyphens/>
        <w:ind w:firstLine="708"/>
        <w:jc w:val="both"/>
      </w:pPr>
      <w:r w:rsidRPr="00A01AB3"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824"/>
      </w:tblGrid>
      <w:tr w:rsidR="00961F0B" w:rsidRPr="00A01AB3" w:rsidTr="005C1743">
        <w:trPr>
          <w:trHeight w:val="531"/>
        </w:trPr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676F11">
        <w:trPr>
          <w:trHeight w:val="519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1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5C1743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61F0B" w:rsidRPr="00A01AB3" w:rsidTr="00676F11">
        <w:trPr>
          <w:trHeight w:val="53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2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61F0B" w:rsidRPr="00A01AB3" w:rsidTr="00676F11">
        <w:trPr>
          <w:trHeight w:val="52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3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61F0B" w:rsidRPr="00A01AB3" w:rsidTr="005C1743">
        <w:trPr>
          <w:trHeight w:val="55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4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61F0B" w:rsidRPr="00A01AB3" w:rsidTr="005C1743">
        <w:trPr>
          <w:trHeight w:val="55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5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61F0B" w:rsidRPr="00A01AB3" w:rsidTr="00676F11">
        <w:trPr>
          <w:trHeight w:val="53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6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61F0B" w:rsidRPr="00A01AB3" w:rsidTr="005C1743">
        <w:trPr>
          <w:trHeight w:val="585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7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61F0B" w:rsidRPr="00A01AB3" w:rsidTr="00676F11">
        <w:trPr>
          <w:trHeight w:val="525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8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61F0B" w:rsidRPr="00A01AB3" w:rsidTr="005C1743">
        <w:trPr>
          <w:trHeight w:val="43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9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4A48C9" w:rsidRDefault="004A48C9" w:rsidP="004A48C9">
      <w:pPr>
        <w:suppressAutoHyphens/>
        <w:ind w:firstLine="709"/>
        <w:jc w:val="both"/>
      </w:pPr>
    </w:p>
    <w:p w:rsidR="00961F0B" w:rsidRPr="0064735F" w:rsidRDefault="00961F0B" w:rsidP="004A48C9">
      <w:pPr>
        <w:suppressAutoHyphens/>
        <w:ind w:firstLine="709"/>
        <w:jc w:val="both"/>
      </w:pPr>
      <w:r w:rsidRPr="00A01AB3">
        <w:t>Результатом освоения программы дисциплины является овладение обучающимися профессиональными (ПК) компетенциями:</w:t>
      </w:r>
    </w:p>
    <w:tbl>
      <w:tblPr>
        <w:tblW w:w="496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884"/>
      </w:tblGrid>
      <w:tr w:rsidR="00961F0B" w:rsidRPr="00A01AB3" w:rsidTr="009662FE">
        <w:trPr>
          <w:trHeight w:val="425"/>
          <w:jc w:val="right"/>
        </w:trPr>
        <w:tc>
          <w:tcPr>
            <w:tcW w:w="486" w:type="pct"/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514" w:type="pct"/>
            <w:shd w:val="clear" w:color="auto" w:fill="auto"/>
            <w:vAlign w:val="center"/>
          </w:tcPr>
          <w:p w:rsidR="00961F0B" w:rsidRPr="00A01AB3" w:rsidRDefault="00961F0B" w:rsidP="00251969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Проводить поверку и калибровку средств измерений с использованием эталонной базы и нормативно-технической документации.</w:t>
            </w:r>
          </w:p>
        </w:tc>
      </w:tr>
      <w:tr w:rsidR="00961F0B" w:rsidRPr="00A01AB3" w:rsidTr="009662FE">
        <w:trPr>
          <w:trHeight w:val="251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1.2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Выполнять наладку и регулировку средств измерений.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lastRenderedPageBreak/>
              <w:t>ПК 1.3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Эксплуатировать метрологические технические средства, устройства и вспомогательное оборудование.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1.4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Осуществлять обработку результатов измерений.</w:t>
            </w:r>
          </w:p>
        </w:tc>
      </w:tr>
      <w:tr w:rsidR="00961F0B" w:rsidRPr="00A01AB3" w:rsidTr="009662FE">
        <w:trPr>
          <w:trHeight w:val="284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1.5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Оформлять результаты поверки и калибровки.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1.6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Осуществлять проверку технологических процессов на соответствие установленным нормам точности.</w:t>
            </w:r>
          </w:p>
        </w:tc>
      </w:tr>
      <w:tr w:rsidR="00961F0B" w:rsidRPr="00A01AB3" w:rsidTr="009662FE">
        <w:trPr>
          <w:trHeight w:val="297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1.7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Контролировать техническое состояние средств измерений.</w:t>
            </w:r>
          </w:p>
        </w:tc>
      </w:tr>
      <w:tr w:rsidR="00961F0B" w:rsidRPr="00A01AB3" w:rsidTr="009662FE">
        <w:trPr>
          <w:trHeight w:val="289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2.1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Проводить техническое обслуживание средств измерений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3.1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 xml:space="preserve">Испытывать и внедрять </w:t>
            </w:r>
            <w:proofErr w:type="spellStart"/>
            <w:r w:rsidRPr="00CA461B">
              <w:t>нестандартизованные</w:t>
            </w:r>
            <w:proofErr w:type="spellEnd"/>
            <w:r w:rsidRPr="00CA461B">
              <w:t xml:space="preserve"> средства измерений различного назначения.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3.2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Проводить обработку результатов испытаний, составлять отчеты о дальнейшем применении средств и измерений на основании проведенных исследований.</w:t>
            </w:r>
          </w:p>
        </w:tc>
      </w:tr>
      <w:tr w:rsidR="00961F0B" w:rsidRPr="00A01AB3" w:rsidTr="009662FE">
        <w:trPr>
          <w:trHeight w:val="169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3.3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Участвовать в подготовке справок о выполнении плана работы подразделения.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3.4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461B">
              <w:t>Принимать оптимальные решения при планировании и проведении работ в условиях нестандартных ситуаций.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t>ПК 3.5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676F11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E5FF9">
              <w:t xml:space="preserve">Принимать участие в метрологической экспертизе </w:t>
            </w:r>
            <w:proofErr w:type="spellStart"/>
            <w:r w:rsidRPr="00AE5FF9">
              <w:t>нормативнотехнической</w:t>
            </w:r>
            <w:proofErr w:type="spellEnd"/>
            <w:r w:rsidRPr="00AE5FF9">
              <w:t xml:space="preserve"> документации по вопросам метрологического обеспечения.</w:t>
            </w:r>
          </w:p>
        </w:tc>
      </w:tr>
    </w:tbl>
    <w:p w:rsidR="00961F0B" w:rsidRPr="00EB7A3F" w:rsidRDefault="00961F0B" w:rsidP="006D20D5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546B6D" w:rsidRDefault="003160EC" w:rsidP="00251969">
      <w:pPr>
        <w:pStyle w:val="50"/>
        <w:shd w:val="clear" w:color="auto" w:fill="auto"/>
        <w:spacing w:before="0" w:line="240" w:lineRule="auto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 w:rsidR="006D20D5">
        <w:rPr>
          <w:i w:val="0"/>
          <w:sz w:val="24"/>
          <w:szCs w:val="24"/>
        </w:rPr>
        <w:t>дифференцированный зачет</w:t>
      </w:r>
      <w:r>
        <w:rPr>
          <w:i w:val="0"/>
          <w:sz w:val="24"/>
          <w:szCs w:val="24"/>
        </w:rPr>
        <w:t>.</w:t>
      </w:r>
      <w:r w:rsidR="00E1329F" w:rsidRPr="00E1329F">
        <w:rPr>
          <w:i w:val="0"/>
          <w:sz w:val="24"/>
          <w:szCs w:val="24"/>
        </w:rPr>
        <w:t xml:space="preserve"> </w:t>
      </w: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rPr>
          <w:i w:val="0"/>
          <w:sz w:val="24"/>
          <w:szCs w:val="24"/>
        </w:rPr>
      </w:pP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sectPr w:rsidR="006D20D5" w:rsidSect="005F0F9C">
          <w:headerReference w:type="default" r:id="rId8"/>
          <w:type w:val="continuous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12540" w:rsidRPr="005E2F29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21F6A"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621F6A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5E2F29" w:rsidRPr="00621F6A">
        <w:rPr>
          <w:rFonts w:ascii="Times New Roman" w:hAnsi="Times New Roman"/>
          <w:b/>
          <w:sz w:val="24"/>
          <w:szCs w:val="24"/>
        </w:rPr>
        <w:t xml:space="preserve"> </w:t>
      </w:r>
      <w:r w:rsidR="00676F11" w:rsidRPr="00621F6A">
        <w:rPr>
          <w:rFonts w:ascii="Times New Roman" w:hAnsi="Times New Roman"/>
          <w:b/>
          <w:sz w:val="24"/>
          <w:szCs w:val="24"/>
        </w:rPr>
        <w:t>Импульсная и цифровая техника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572"/>
        <w:gridCol w:w="1938"/>
        <w:gridCol w:w="3223"/>
        <w:gridCol w:w="3710"/>
      </w:tblGrid>
      <w:tr w:rsidR="00C12540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2572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1938" w:type="dxa"/>
            <w:shd w:val="clear" w:color="auto" w:fill="auto"/>
          </w:tcPr>
          <w:p w:rsidR="00CA43CC" w:rsidRDefault="00C12540" w:rsidP="00143230">
            <w:pPr>
              <w:jc w:val="center"/>
            </w:pPr>
            <w:r w:rsidRPr="00BC25B4">
              <w:t xml:space="preserve">Вид </w:t>
            </w:r>
          </w:p>
          <w:p w:rsidR="00C12540" w:rsidRPr="00BC25B4" w:rsidRDefault="00C12540" w:rsidP="00143230">
            <w:pPr>
              <w:jc w:val="center"/>
            </w:pPr>
            <w:r w:rsidRPr="00BC25B4">
              <w:t>контроля</w:t>
            </w:r>
          </w:p>
        </w:tc>
        <w:tc>
          <w:tcPr>
            <w:tcW w:w="322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3710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B3">
              <w:rPr>
                <w:bCs/>
              </w:rPr>
              <w:t>Тема 1.1.</w:t>
            </w:r>
          </w:p>
          <w:p w:rsidR="00C12540" w:rsidRPr="00CA43CC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Сигналы в импульсных и цифровых устройствах</w:t>
            </w:r>
          </w:p>
        </w:tc>
        <w:tc>
          <w:tcPr>
            <w:tcW w:w="2572" w:type="dxa"/>
            <w:shd w:val="clear" w:color="auto" w:fill="auto"/>
          </w:tcPr>
          <w:p w:rsidR="00125073" w:rsidRPr="00727BBE" w:rsidRDefault="00125073" w:rsidP="00727BBE">
            <w:pPr>
              <w:contextualSpacing/>
              <w:jc w:val="center"/>
            </w:pPr>
            <w:r w:rsidRPr="00727BBE">
              <w:t>З</w:t>
            </w:r>
            <w:r w:rsidR="00F56F2D" w:rsidRPr="00727BBE">
              <w:t xml:space="preserve"> </w:t>
            </w:r>
            <w:r w:rsidRPr="00727BBE">
              <w:t>1</w:t>
            </w:r>
          </w:p>
        </w:tc>
        <w:tc>
          <w:tcPr>
            <w:tcW w:w="1938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6C56A0" w:rsidRDefault="00C12540" w:rsidP="006C56A0">
            <w:pPr>
              <w:jc w:val="center"/>
            </w:pPr>
            <w:r w:rsidRPr="00BC25B4">
              <w:t>Устный опрос</w:t>
            </w:r>
          </w:p>
          <w:p w:rsidR="004A48C9" w:rsidRPr="00BC25B4" w:rsidRDefault="004A48C9" w:rsidP="006C56A0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A3113" w:rsidRPr="000C55DB" w:rsidRDefault="00C12540" w:rsidP="006A3113">
            <w:pPr>
              <w:jc w:val="both"/>
            </w:pPr>
            <w:r w:rsidRPr="000C55DB">
              <w:t>Задания для устного опроса (пункт 3)</w:t>
            </w:r>
          </w:p>
          <w:p w:rsidR="00727BBE" w:rsidRPr="000C55DB" w:rsidRDefault="00727BBE" w:rsidP="006A3113">
            <w:pPr>
              <w:jc w:val="both"/>
            </w:pPr>
            <w:r w:rsidRPr="000C55DB">
              <w:t>Практическая</w:t>
            </w:r>
            <w:r w:rsidR="000C55DB">
              <w:t xml:space="preserve"> работа</w:t>
            </w:r>
            <w:r w:rsidRPr="000C55DB">
              <w:t xml:space="preserve"> №1 (пункт 3)</w:t>
            </w:r>
          </w:p>
        </w:tc>
      </w:tr>
      <w:tr w:rsidR="005E7ECB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B3">
              <w:rPr>
                <w:bCs/>
              </w:rPr>
              <w:t>Тема 1.2.</w:t>
            </w:r>
          </w:p>
          <w:p w:rsidR="005E7ECB" w:rsidRPr="001F1E04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Электронные ключи и методы формирования импульсных сигналов</w:t>
            </w:r>
          </w:p>
        </w:tc>
        <w:tc>
          <w:tcPr>
            <w:tcW w:w="2572" w:type="dxa"/>
            <w:shd w:val="clear" w:color="auto" w:fill="auto"/>
          </w:tcPr>
          <w:p w:rsidR="005E7ECB" w:rsidRPr="00727BBE" w:rsidRDefault="006C3862" w:rsidP="00727BBE">
            <w:pPr>
              <w:contextualSpacing/>
              <w:jc w:val="center"/>
            </w:pPr>
            <w:r w:rsidRPr="00727BBE">
              <w:t>З</w:t>
            </w:r>
            <w:r w:rsidR="00F56F2D" w:rsidRPr="00727BBE">
              <w:t xml:space="preserve"> </w:t>
            </w:r>
            <w:r w:rsidRPr="00727BBE">
              <w:t>1</w:t>
            </w:r>
          </w:p>
          <w:p w:rsidR="00727BBE" w:rsidRPr="00727BBE" w:rsidRDefault="00727BBE" w:rsidP="00727BBE">
            <w:pPr>
              <w:contextualSpacing/>
              <w:jc w:val="center"/>
            </w:pPr>
            <w:r w:rsidRPr="00727BBE">
              <w:t>У 2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3B01F6" w:rsidP="004A48C9">
            <w:pPr>
              <w:jc w:val="center"/>
            </w:pPr>
            <w:r>
              <w:t xml:space="preserve">Проверка </w:t>
            </w:r>
            <w:r w:rsidR="004A48C9">
              <w:t>лабораторных</w:t>
            </w:r>
            <w:r>
              <w:t xml:space="preserve">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0C55DB" w:rsidRDefault="005E7ECB" w:rsidP="005E7ECB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735B22" w:rsidP="00621F6A">
            <w:pPr>
              <w:jc w:val="both"/>
            </w:pPr>
            <w:r w:rsidRPr="000C55DB">
              <w:t>Практическая</w:t>
            </w:r>
            <w:r w:rsidR="000C55DB">
              <w:t xml:space="preserve"> работа </w:t>
            </w:r>
            <w:r w:rsidR="005E7ECB" w:rsidRPr="000C55DB">
              <w:t>№</w:t>
            </w:r>
            <w:r w:rsidR="00727BBE" w:rsidRPr="000C55DB">
              <w:t>2</w:t>
            </w:r>
            <w:r w:rsidR="005E7ECB" w:rsidRPr="000C55DB">
              <w:t xml:space="preserve"> (пункт 3)</w:t>
            </w:r>
            <w:r w:rsidR="00727BBE" w:rsidRPr="000C55DB">
              <w:t xml:space="preserve"> </w:t>
            </w:r>
            <w:r w:rsidR="00621F6A">
              <w:t>Лабораторная</w:t>
            </w:r>
            <w:r w:rsidR="00621F6A">
              <w:t xml:space="preserve"> работа </w:t>
            </w:r>
            <w:r w:rsidR="00621F6A">
              <w:t>№1</w:t>
            </w:r>
            <w:r w:rsidR="00621F6A" w:rsidRPr="000C55DB">
              <w:t xml:space="preserve"> (пункт 3)</w:t>
            </w:r>
            <w:r w:rsidR="00621F6A">
              <w:t xml:space="preserve"> </w:t>
            </w:r>
            <w:r w:rsidR="00621F6A">
              <w:t xml:space="preserve">Лабораторная работа </w:t>
            </w:r>
            <w:r w:rsidR="00621F6A">
              <w:t>№2</w:t>
            </w:r>
            <w:r w:rsidR="00621F6A" w:rsidRPr="000C55DB">
              <w:t xml:space="preserve"> (пункт 3)</w:t>
            </w:r>
            <w:r w:rsidR="00621F6A">
              <w:t xml:space="preserve"> </w:t>
            </w:r>
            <w:r w:rsidR="00621F6A">
              <w:t xml:space="preserve">Лабораторная работа </w:t>
            </w:r>
            <w:r w:rsidR="00621F6A">
              <w:t>№3</w:t>
            </w:r>
            <w:r w:rsidR="00621F6A" w:rsidRPr="000C55DB">
              <w:t xml:space="preserve"> (пункт 3)</w:t>
            </w:r>
          </w:p>
        </w:tc>
      </w:tr>
      <w:tr w:rsidR="005E7ECB" w:rsidRPr="00BC25B4" w:rsidTr="00621F6A">
        <w:trPr>
          <w:trHeight w:val="274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B3">
              <w:rPr>
                <w:bCs/>
              </w:rPr>
              <w:t>Тема 1.3.</w:t>
            </w:r>
          </w:p>
          <w:p w:rsidR="005E7ECB" w:rsidRPr="00CA43CC" w:rsidRDefault="004A48C9" w:rsidP="006C5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Линейные и нелинейные цепи</w:t>
            </w:r>
          </w:p>
        </w:tc>
        <w:tc>
          <w:tcPr>
            <w:tcW w:w="2572" w:type="dxa"/>
            <w:shd w:val="clear" w:color="auto" w:fill="auto"/>
          </w:tcPr>
          <w:p w:rsidR="005E7ECB" w:rsidRPr="00727BBE" w:rsidRDefault="006C3862" w:rsidP="00727BBE">
            <w:pPr>
              <w:contextualSpacing/>
              <w:jc w:val="center"/>
            </w:pPr>
            <w:r w:rsidRPr="00727BBE">
              <w:t>З</w:t>
            </w:r>
            <w:r w:rsidR="00F56F2D" w:rsidRPr="00727BBE">
              <w:t xml:space="preserve"> </w:t>
            </w:r>
            <w:r w:rsidRPr="00727BBE">
              <w:t>1</w:t>
            </w:r>
            <w:r w:rsidR="00727BBE" w:rsidRPr="00727BBE">
              <w:t xml:space="preserve"> – З 3</w:t>
            </w:r>
          </w:p>
          <w:p w:rsidR="00727BBE" w:rsidRPr="00727BBE" w:rsidRDefault="00727BBE" w:rsidP="00727BBE">
            <w:pPr>
              <w:contextualSpacing/>
              <w:jc w:val="center"/>
            </w:pPr>
            <w:r w:rsidRPr="00727BBE"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4A48C9" w:rsidP="005E7ECB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21F6A" w:rsidRPr="000C55DB" w:rsidRDefault="00621F6A" w:rsidP="00621F6A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621F6A" w:rsidP="00621F6A">
            <w:pPr>
              <w:jc w:val="both"/>
            </w:pPr>
            <w:r w:rsidRPr="000C55DB">
              <w:t>Практическая работа №</w:t>
            </w:r>
            <w:r>
              <w:t>3</w:t>
            </w:r>
            <w:r w:rsidRPr="000C55DB">
              <w:t xml:space="preserve"> (пункт 3) </w:t>
            </w:r>
            <w:r>
              <w:t>Лабораторная работа №4</w:t>
            </w:r>
            <w:r w:rsidRPr="000C55DB">
              <w:t xml:space="preserve"> (пункт 3)</w:t>
            </w:r>
            <w:r>
              <w:t xml:space="preserve"> Лабораторная работа №5</w:t>
            </w:r>
            <w:r w:rsidRPr="000C55DB">
              <w:t xml:space="preserve"> (пункт 3)</w:t>
            </w:r>
          </w:p>
        </w:tc>
      </w:tr>
      <w:tr w:rsidR="005E7ECB" w:rsidRPr="00BC25B4" w:rsidTr="00621F6A">
        <w:trPr>
          <w:trHeight w:val="471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B3">
              <w:rPr>
                <w:bCs/>
              </w:rPr>
              <w:t xml:space="preserve">Тема 1.4. </w:t>
            </w:r>
          </w:p>
          <w:p w:rsidR="005E7ECB" w:rsidRPr="006417F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Генераторы прямоугольных импульсов</w:t>
            </w:r>
          </w:p>
        </w:tc>
        <w:tc>
          <w:tcPr>
            <w:tcW w:w="2572" w:type="dxa"/>
            <w:shd w:val="clear" w:color="auto" w:fill="auto"/>
          </w:tcPr>
          <w:p w:rsidR="00727BBE" w:rsidRPr="00727BBE" w:rsidRDefault="00727BBE" w:rsidP="00727BBE">
            <w:pPr>
              <w:contextualSpacing/>
              <w:jc w:val="center"/>
            </w:pPr>
            <w:r w:rsidRPr="00727BBE">
              <w:t>З 1 – З 3</w:t>
            </w:r>
          </w:p>
          <w:p w:rsidR="005E7ECB" w:rsidRPr="00727BBE" w:rsidRDefault="00727BBE" w:rsidP="00727BBE">
            <w:pPr>
              <w:contextualSpacing/>
              <w:jc w:val="center"/>
            </w:pPr>
            <w:r w:rsidRPr="00727BBE"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4A48C9" w:rsidP="005E7ECB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21F6A" w:rsidRPr="000C55DB" w:rsidRDefault="00621F6A" w:rsidP="00621F6A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621F6A" w:rsidP="00621F6A">
            <w:r>
              <w:t>Лабораторная работа №6</w:t>
            </w:r>
            <w:r w:rsidRPr="000C55DB">
              <w:t xml:space="preserve"> (пункт 3)</w:t>
            </w:r>
            <w:r>
              <w:t xml:space="preserve"> Лабораторная работа №7</w:t>
            </w:r>
            <w:r w:rsidRPr="000C55DB">
              <w:t xml:space="preserve"> (пункт 3)</w:t>
            </w:r>
          </w:p>
        </w:tc>
      </w:tr>
      <w:tr w:rsidR="005E7ECB" w:rsidRPr="00BC25B4" w:rsidTr="00621F6A">
        <w:trPr>
          <w:trHeight w:val="615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AB3">
              <w:t>Тема 1.5.</w:t>
            </w:r>
          </w:p>
          <w:p w:rsidR="005E7ECB" w:rsidRPr="006417F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/>
              </w:rPr>
            </w:pPr>
            <w:r>
              <w:t>Специализированные импульсные генераторы</w:t>
            </w:r>
          </w:p>
        </w:tc>
        <w:tc>
          <w:tcPr>
            <w:tcW w:w="2572" w:type="dxa"/>
            <w:shd w:val="clear" w:color="auto" w:fill="auto"/>
          </w:tcPr>
          <w:p w:rsidR="00727BBE" w:rsidRPr="00727BBE" w:rsidRDefault="00727BBE" w:rsidP="00727BBE">
            <w:pPr>
              <w:contextualSpacing/>
              <w:jc w:val="center"/>
            </w:pPr>
            <w:r w:rsidRPr="00727BBE">
              <w:t>З 1 – З 3</w:t>
            </w:r>
          </w:p>
          <w:p w:rsidR="00B14923" w:rsidRPr="00727BBE" w:rsidRDefault="00727BBE" w:rsidP="00727BBE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7BBE">
              <w:rPr>
                <w:rFonts w:ascii="Times New Roman" w:hAnsi="Times New Roman" w:cs="Times New Roman"/>
              </w:rPr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4A48C9" w:rsidP="005E7ECB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0C55DB" w:rsidRDefault="00621F6A" w:rsidP="005E7ECB">
            <w:r w:rsidRPr="000C55DB">
              <w:t xml:space="preserve">Задания для устного опроса (пункт 3) </w:t>
            </w:r>
            <w:r>
              <w:t>Лабораторная работа №8</w:t>
            </w:r>
            <w:r w:rsidRPr="000C55DB">
              <w:t xml:space="preserve"> (пункт 3)</w:t>
            </w:r>
            <w:r>
              <w:t xml:space="preserve"> Лабораторная работа №9</w:t>
            </w:r>
            <w:r w:rsidRPr="000C55DB">
              <w:t xml:space="preserve"> (пункт 3)</w:t>
            </w:r>
          </w:p>
        </w:tc>
      </w:tr>
      <w:tr w:rsidR="005E7ECB" w:rsidRPr="00BC25B4" w:rsidTr="00621F6A">
        <w:trPr>
          <w:trHeight w:val="690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B3">
              <w:rPr>
                <w:bCs/>
              </w:rPr>
              <w:t xml:space="preserve">Тема 1.6. </w:t>
            </w:r>
          </w:p>
          <w:p w:rsidR="005E7ECB" w:rsidRPr="00CA43CC" w:rsidRDefault="004A48C9" w:rsidP="00CA43CC">
            <w:r>
              <w:t>Импульсные оптоэлектронные устройства</w:t>
            </w:r>
          </w:p>
        </w:tc>
        <w:tc>
          <w:tcPr>
            <w:tcW w:w="2572" w:type="dxa"/>
            <w:shd w:val="clear" w:color="auto" w:fill="auto"/>
          </w:tcPr>
          <w:p w:rsidR="00727BBE" w:rsidRPr="00727BBE" w:rsidRDefault="00727BBE" w:rsidP="00727BBE">
            <w:pPr>
              <w:contextualSpacing/>
              <w:jc w:val="center"/>
            </w:pPr>
            <w:r w:rsidRPr="00727BBE">
              <w:t>З 1 – З 3</w:t>
            </w:r>
          </w:p>
          <w:p w:rsidR="005E7ECB" w:rsidRPr="00727BBE" w:rsidRDefault="00727BBE" w:rsidP="00727BBE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7BBE">
              <w:rPr>
                <w:rFonts w:ascii="Times New Roman" w:hAnsi="Times New Roman" w:cs="Times New Roman"/>
              </w:rPr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6C56A0" w:rsidRPr="00BC25B4" w:rsidRDefault="006C56A0" w:rsidP="005E7ECB">
            <w:pPr>
              <w:jc w:val="center"/>
            </w:pPr>
          </w:p>
        </w:tc>
        <w:tc>
          <w:tcPr>
            <w:tcW w:w="3710" w:type="dxa"/>
            <w:shd w:val="clear" w:color="auto" w:fill="auto"/>
          </w:tcPr>
          <w:p w:rsidR="005E7ECB" w:rsidRPr="000C55DB" w:rsidRDefault="005E7ECB" w:rsidP="00621F6A">
            <w:pPr>
              <w:jc w:val="both"/>
            </w:pPr>
            <w:r w:rsidRPr="000C55DB">
              <w:t>Задания для устного опроса (пункт 3)</w:t>
            </w:r>
            <w:r w:rsidR="00FB49CF" w:rsidRPr="000C55DB">
              <w:t xml:space="preserve"> </w:t>
            </w:r>
          </w:p>
        </w:tc>
      </w:tr>
      <w:tr w:rsidR="005E7ECB" w:rsidRPr="00BC25B4" w:rsidTr="00621F6A">
        <w:trPr>
          <w:trHeight w:val="585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</w:t>
            </w:r>
            <w:r w:rsidR="006417F9" w:rsidRPr="00A01AB3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6417F9" w:rsidRPr="00A01AB3">
              <w:rPr>
                <w:bCs/>
              </w:rPr>
              <w:t>.</w:t>
            </w:r>
          </w:p>
          <w:p w:rsidR="005E7ECB" w:rsidRPr="001F1E04" w:rsidRDefault="004A48C9" w:rsidP="006417F9">
            <w:r>
              <w:t>Основы Булевой алгебры</w:t>
            </w:r>
          </w:p>
        </w:tc>
        <w:tc>
          <w:tcPr>
            <w:tcW w:w="2572" w:type="dxa"/>
            <w:shd w:val="clear" w:color="auto" w:fill="auto"/>
          </w:tcPr>
          <w:p w:rsidR="005E7ECB" w:rsidRPr="00727BBE" w:rsidRDefault="00727BBE" w:rsidP="00727BBE">
            <w:pPr>
              <w:jc w:val="center"/>
            </w:pPr>
            <w:r w:rsidRPr="00727BBE">
              <w:t>У 2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4A48C9" w:rsidP="005E7ECB">
            <w:pPr>
              <w:jc w:val="center"/>
            </w:pPr>
            <w:r>
              <w:t>Проверка лабораторных работ</w:t>
            </w:r>
            <w:r w:rsidRPr="00BC25B4">
              <w:t xml:space="preserve"> </w:t>
            </w:r>
          </w:p>
        </w:tc>
        <w:tc>
          <w:tcPr>
            <w:tcW w:w="3710" w:type="dxa"/>
            <w:shd w:val="clear" w:color="auto" w:fill="auto"/>
          </w:tcPr>
          <w:p w:rsidR="005E7ECB" w:rsidRPr="000C55DB" w:rsidRDefault="005E7ECB" w:rsidP="00B645D8">
            <w:pPr>
              <w:jc w:val="both"/>
            </w:pPr>
            <w:r w:rsidRPr="000C55DB">
              <w:t>Задания для устного опроса (пункт 3)</w:t>
            </w:r>
          </w:p>
          <w:p w:rsidR="00FB49CF" w:rsidRPr="000C55DB" w:rsidRDefault="000C55DB" w:rsidP="00B645D8">
            <w:pPr>
              <w:jc w:val="both"/>
            </w:pPr>
            <w:r w:rsidRPr="000C55DB">
              <w:t>Практическая</w:t>
            </w:r>
            <w:r>
              <w:t xml:space="preserve"> работа </w:t>
            </w:r>
            <w:r w:rsidR="00621F6A">
              <w:t>№4</w:t>
            </w:r>
            <w:r w:rsidR="00954067">
              <w:t xml:space="preserve"> (пункт 3) Практическая работа </w:t>
            </w:r>
            <w:r w:rsidR="00621F6A">
              <w:t>№5</w:t>
            </w:r>
            <w:r w:rsidRPr="000C55DB">
              <w:t xml:space="preserve"> (пункт 3)</w:t>
            </w:r>
          </w:p>
        </w:tc>
      </w:tr>
      <w:tr w:rsidR="004502F8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621F6A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  <w:r w:rsidR="006417F9" w:rsidRPr="00A01AB3">
              <w:rPr>
                <w:bCs/>
              </w:rPr>
              <w:t>.</w:t>
            </w:r>
          </w:p>
          <w:p w:rsidR="004502F8" w:rsidRPr="001F1E04" w:rsidRDefault="004A48C9" w:rsidP="006417F9">
            <w:r>
              <w:t>Функциональные узлы комбинационного типа</w:t>
            </w:r>
          </w:p>
        </w:tc>
        <w:tc>
          <w:tcPr>
            <w:tcW w:w="2572" w:type="dxa"/>
            <w:shd w:val="clear" w:color="auto" w:fill="auto"/>
          </w:tcPr>
          <w:p w:rsidR="00727BBE" w:rsidRPr="00727BBE" w:rsidRDefault="00727BBE" w:rsidP="00727BBE">
            <w:pPr>
              <w:contextualSpacing/>
              <w:jc w:val="center"/>
            </w:pPr>
            <w:r w:rsidRPr="00727BBE">
              <w:t>З 1 – З 3</w:t>
            </w:r>
          </w:p>
          <w:p w:rsidR="004502F8" w:rsidRPr="00727BBE" w:rsidRDefault="00727BBE" w:rsidP="00727BBE">
            <w:pPr>
              <w:jc w:val="center"/>
            </w:pPr>
            <w:r w:rsidRPr="00727BBE"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4502F8" w:rsidRPr="00BC25B4" w:rsidRDefault="004502F8" w:rsidP="004502F8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4502F8" w:rsidRDefault="004502F8" w:rsidP="004502F8">
            <w:pPr>
              <w:jc w:val="center"/>
            </w:pPr>
            <w:r w:rsidRPr="00BC25B4">
              <w:t>Устный опрос</w:t>
            </w:r>
          </w:p>
          <w:p w:rsidR="004502F8" w:rsidRPr="00BC25B4" w:rsidRDefault="004A48C9" w:rsidP="004502F8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4502F8" w:rsidRPr="000C55DB" w:rsidRDefault="004502F8" w:rsidP="004502F8">
            <w:pPr>
              <w:jc w:val="both"/>
            </w:pPr>
            <w:r w:rsidRPr="000C55DB">
              <w:t>Задания для устного опроса (пункт 3)</w:t>
            </w:r>
          </w:p>
          <w:p w:rsidR="004502F8" w:rsidRPr="000C55DB" w:rsidRDefault="00621F6A" w:rsidP="00954067">
            <w:r>
              <w:t>Лабораторная</w:t>
            </w:r>
            <w:r w:rsidR="004502F8" w:rsidRPr="000C55DB">
              <w:t xml:space="preserve"> работа №</w:t>
            </w:r>
            <w:r>
              <w:t>10</w:t>
            </w:r>
            <w:r w:rsidR="004502F8" w:rsidRPr="000C55DB">
              <w:t xml:space="preserve"> (пункт 3)</w:t>
            </w:r>
            <w:r w:rsidR="000C55DB" w:rsidRPr="000C55DB">
              <w:t xml:space="preserve"> </w:t>
            </w:r>
            <w:r>
              <w:t>Лабораторная</w:t>
            </w:r>
            <w:r w:rsidR="000C55DB">
              <w:t xml:space="preserve"> работа </w:t>
            </w:r>
            <w:r>
              <w:t>№11</w:t>
            </w:r>
            <w:r w:rsidR="000C55DB" w:rsidRPr="000C55DB">
              <w:t xml:space="preserve"> (пункт 3) </w:t>
            </w:r>
            <w:r>
              <w:t>Лабораторная</w:t>
            </w:r>
            <w:r>
              <w:t xml:space="preserve"> работа №12</w:t>
            </w:r>
            <w:r w:rsidR="00954067">
              <w:t xml:space="preserve"> (пункт 3) </w:t>
            </w:r>
            <w:r>
              <w:t>Лабораторная</w:t>
            </w:r>
            <w:r w:rsidR="00954067">
              <w:t xml:space="preserve"> работа </w:t>
            </w:r>
            <w:r>
              <w:t>№13</w:t>
            </w:r>
            <w:r w:rsidR="00954067">
              <w:t xml:space="preserve"> (пункт 3) </w:t>
            </w:r>
            <w:r>
              <w:t>Лабораторная</w:t>
            </w:r>
            <w:r w:rsidR="00954067">
              <w:t xml:space="preserve"> работа </w:t>
            </w:r>
            <w:r>
              <w:t>№14</w:t>
            </w:r>
            <w:r w:rsidR="000C55DB" w:rsidRPr="000C55DB">
              <w:t xml:space="preserve"> (пункт 3)</w:t>
            </w:r>
          </w:p>
        </w:tc>
      </w:tr>
      <w:tr w:rsidR="004A48C9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4A48C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Учебная дисциплина </w:t>
            </w:r>
          </w:p>
          <w:p w:rsidR="004A48C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Импульсная и цифровая техника</w:t>
            </w:r>
          </w:p>
        </w:tc>
        <w:tc>
          <w:tcPr>
            <w:tcW w:w="2572" w:type="dxa"/>
            <w:shd w:val="clear" w:color="auto" w:fill="auto"/>
          </w:tcPr>
          <w:p w:rsidR="00727BBE" w:rsidRPr="00727BBE" w:rsidRDefault="00727BBE" w:rsidP="00727BBE">
            <w:pPr>
              <w:contextualSpacing/>
              <w:jc w:val="center"/>
            </w:pPr>
            <w:r w:rsidRPr="00727BBE">
              <w:t>З 1 – З 3</w:t>
            </w:r>
          </w:p>
          <w:p w:rsidR="004A48C9" w:rsidRPr="00E65C18" w:rsidRDefault="00727BBE" w:rsidP="00727BBE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7BBE">
              <w:rPr>
                <w:rFonts w:ascii="Times New Roman" w:hAnsi="Times New Roman" w:cs="Times New Roman"/>
              </w:rPr>
              <w:t>У 1 – У 4</w:t>
            </w:r>
          </w:p>
        </w:tc>
        <w:tc>
          <w:tcPr>
            <w:tcW w:w="1938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Промежуточный</w:t>
            </w:r>
          </w:p>
        </w:tc>
        <w:tc>
          <w:tcPr>
            <w:tcW w:w="3223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3710" w:type="dxa"/>
            <w:shd w:val="clear" w:color="auto" w:fill="auto"/>
          </w:tcPr>
          <w:p w:rsidR="004A48C9" w:rsidRPr="00BC25B4" w:rsidRDefault="004A48C9" w:rsidP="004502F8">
            <w:pPr>
              <w:jc w:val="both"/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</w:t>
            </w:r>
            <w:r>
              <w:rPr>
                <w:rStyle w:val="115pt"/>
                <w:rFonts w:eastAsia="Courier New"/>
                <w:b w:val="0"/>
              </w:rPr>
              <w:t>п</w:t>
            </w:r>
            <w:r w:rsidRPr="00E50EAC">
              <w:rPr>
                <w:rStyle w:val="115pt"/>
                <w:rFonts w:eastAsia="Courier New"/>
                <w:b w:val="0"/>
              </w:rPr>
              <w:t>ункт 4)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F0F9C"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Default="00615078" w:rsidP="005F0F9C">
      <w:pPr>
        <w:pStyle w:val="a5"/>
        <w:tabs>
          <w:tab w:val="left" w:pos="426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600F">
        <w:rPr>
          <w:rFonts w:ascii="Times New Roman" w:hAnsi="Times New Roman"/>
          <w:b/>
          <w:sz w:val="24"/>
          <w:szCs w:val="24"/>
        </w:rPr>
        <w:t xml:space="preserve">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251969">
        <w:rPr>
          <w:rFonts w:ascii="Times New Roman" w:hAnsi="Times New Roman"/>
          <w:b/>
          <w:sz w:val="24"/>
          <w:szCs w:val="24"/>
        </w:rPr>
        <w:t>ИМПУЛЬСНАЯ И ЦИФРОВАЯ ТЕХНИКА</w:t>
      </w:r>
    </w:p>
    <w:p w:rsidR="00911573" w:rsidRPr="00A43E7F" w:rsidRDefault="00911573" w:rsidP="0091157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96479" w:rsidRDefault="00DA370D" w:rsidP="00073840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0C1684">
        <w:t xml:space="preserve">ации по учебной дисциплине </w:t>
      </w:r>
      <w:r w:rsidR="00251969">
        <w:t xml:space="preserve">Импульсная и цифровая техника </w:t>
      </w:r>
      <w:r w:rsidRPr="00A43E7F">
        <w:t>в соответствии с</w:t>
      </w:r>
      <w:r w:rsidR="000C1684">
        <w:t xml:space="preserve"> учебным планом </w:t>
      </w:r>
      <w:r w:rsidR="00C72437" w:rsidRPr="00A01AB3">
        <w:t xml:space="preserve">по специальности </w:t>
      </w:r>
      <w:r w:rsidR="00073840">
        <w:t xml:space="preserve">11.02.02 Техническое обслуживание и ремонт радиоэлектронной техники (по отраслям) </w:t>
      </w:r>
      <w:r w:rsidRPr="00A43E7F">
        <w:t>явл</w:t>
      </w:r>
      <w:r w:rsidR="000C1684">
        <w:t>яется</w:t>
      </w:r>
      <w:r w:rsidRPr="00A43E7F">
        <w:t xml:space="preserve"> </w:t>
      </w:r>
      <w:r w:rsidR="00C72437">
        <w:t>дифференцированный зачет</w:t>
      </w:r>
      <w:r w:rsidRPr="00A43E7F">
        <w:t>.</w:t>
      </w:r>
      <w:r w:rsidR="00594E93">
        <w:t xml:space="preserve"> Условием допуска к </w:t>
      </w:r>
      <w:r w:rsidR="00C72437">
        <w:t>дифференцированному зачету</w:t>
      </w:r>
      <w:r w:rsidR="00911573">
        <w:t xml:space="preserve"> </w:t>
      </w:r>
      <w:r w:rsidR="00594E93">
        <w:t xml:space="preserve">является положительный результат в ходе текущего контроля в процессе изучения дисциплины и выполнения всех </w:t>
      </w:r>
      <w:r w:rsidR="00251969">
        <w:t>лабораторных</w:t>
      </w:r>
      <w:r w:rsidR="00594E93">
        <w:t xml:space="preserve"> работ предусмотренных рабочей программой. </w:t>
      </w:r>
      <w:proofErr w:type="spellStart"/>
      <w:r w:rsidR="00C72437">
        <w:t>Дифзачет</w:t>
      </w:r>
      <w:proofErr w:type="spellEnd"/>
      <w:r w:rsidR="00594E93">
        <w:t xml:space="preserve"> проводится в </w:t>
      </w:r>
      <w:r w:rsidR="00911573">
        <w:t>устной</w:t>
      </w:r>
      <w:r w:rsidR="00594E93">
        <w:t xml:space="preserve"> форме. Вопросы к </w:t>
      </w:r>
      <w:proofErr w:type="spellStart"/>
      <w:r w:rsidR="00C72437">
        <w:t>дифзачету</w:t>
      </w:r>
      <w:proofErr w:type="spellEnd"/>
      <w:r w:rsidR="00594E93">
        <w:t xml:space="preserve"> охватывают наиболее значимые из тем, предусмотренных рабочей программой. 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3756F6" w:rsidRDefault="00DA370D" w:rsidP="00251969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3756F6">
        <w:rPr>
          <w:b w:val="0"/>
          <w:sz w:val="24"/>
          <w:szCs w:val="24"/>
        </w:rPr>
        <w:t>Критерии оценки для промежуточной аттестации:</w:t>
      </w:r>
    </w:p>
    <w:p w:rsidR="00DA370D" w:rsidRPr="003756F6" w:rsidRDefault="00DA370D" w:rsidP="00DA370D"/>
    <w:p w:rsidR="00DA370D" w:rsidRPr="008D1E0C" w:rsidRDefault="00DA370D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3756F6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251969">
        <w:rPr>
          <w:sz w:val="24"/>
          <w:szCs w:val="24"/>
        </w:rPr>
        <w:t xml:space="preserve"> </w:t>
      </w:r>
      <w:r w:rsidRPr="003756F6">
        <w:rPr>
          <w:sz w:val="24"/>
          <w:szCs w:val="24"/>
        </w:rPr>
        <w:t>шкала</w:t>
      </w:r>
      <w:r w:rsidR="007D1396" w:rsidRPr="003756F6">
        <w:rPr>
          <w:sz w:val="24"/>
          <w:szCs w:val="24"/>
        </w:rPr>
        <w:t>.</w:t>
      </w:r>
      <w:r w:rsidRPr="003756F6">
        <w:rPr>
          <w:sz w:val="24"/>
          <w:szCs w:val="24"/>
        </w:rPr>
        <w:t xml:space="preserve"> </w:t>
      </w:r>
      <w:r w:rsidRPr="003756F6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8D1E0C">
        <w:rPr>
          <w:sz w:val="24"/>
          <w:szCs w:val="24"/>
        </w:rPr>
        <w:t>соответствии с таблицей).</w:t>
      </w:r>
    </w:p>
    <w:p w:rsidR="008D1E0C" w:rsidRDefault="008D1E0C" w:rsidP="008D1E0C">
      <w:pPr>
        <w:pStyle w:val="20"/>
        <w:shd w:val="clear" w:color="auto" w:fill="auto"/>
        <w:spacing w:line="276" w:lineRule="auto"/>
        <w:ind w:firstLine="620"/>
        <w:rPr>
          <w:b w:val="0"/>
          <w:sz w:val="24"/>
          <w:szCs w:val="24"/>
        </w:rPr>
      </w:pPr>
    </w:p>
    <w:p w:rsidR="008D1E0C" w:rsidRPr="008D1E0C" w:rsidRDefault="008D1E0C" w:rsidP="00251969">
      <w:pPr>
        <w:pStyle w:val="2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D1E0C">
        <w:rPr>
          <w:b w:val="0"/>
          <w:sz w:val="24"/>
          <w:szCs w:val="24"/>
        </w:rPr>
        <w:t>Критерии оценки для промежуточной аттестации:</w:t>
      </w:r>
    </w:p>
    <w:p w:rsidR="008D1E0C" w:rsidRPr="008D1E0C" w:rsidRDefault="008D1E0C" w:rsidP="00251969"/>
    <w:p w:rsidR="008D1E0C" w:rsidRDefault="008D1E0C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D1E0C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8D1E0C">
        <w:rPr>
          <w:sz w:val="24"/>
          <w:szCs w:val="24"/>
        </w:rPr>
        <w:tab/>
      </w:r>
      <w:r w:rsidR="00251969">
        <w:rPr>
          <w:sz w:val="24"/>
          <w:szCs w:val="24"/>
        </w:rPr>
        <w:t xml:space="preserve"> </w:t>
      </w:r>
      <w:r w:rsidRPr="008D1E0C">
        <w:rPr>
          <w:sz w:val="24"/>
          <w:szCs w:val="24"/>
        </w:rPr>
        <w:t>шкала</w:t>
      </w:r>
      <w:r w:rsidRPr="005C5F79">
        <w:rPr>
          <w:sz w:val="24"/>
          <w:szCs w:val="24"/>
        </w:rPr>
        <w:t xml:space="preserve">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9D61BB" w:rsidRDefault="009D61BB" w:rsidP="0025196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5C79F8">
        <w:rPr>
          <w:sz w:val="24"/>
          <w:szCs w:val="24"/>
        </w:rPr>
        <w:t xml:space="preserve">При определении уровня </w:t>
      </w:r>
      <w:r w:rsidR="00251969" w:rsidRPr="005C79F8">
        <w:rPr>
          <w:sz w:val="24"/>
          <w:szCs w:val="24"/>
        </w:rPr>
        <w:t>достижений,</w:t>
      </w:r>
      <w:r w:rsidRPr="005C79F8">
        <w:rPr>
          <w:sz w:val="24"/>
          <w:szCs w:val="24"/>
        </w:rPr>
        <w:t xml:space="preserve"> обучающих на зачете учитывается: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знание программного материла и структуры дисциплины;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знания, необходимые для решения типовых задач, умение выполнять предусмотренные программой задания;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p w:rsidR="00E575AE" w:rsidRDefault="00E575AE" w:rsidP="00E575AE">
      <w:pPr>
        <w:pStyle w:val="21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58"/>
        <w:gridCol w:w="2912"/>
      </w:tblGrid>
      <w:tr w:rsidR="00E575AE" w:rsidTr="00952383">
        <w:tc>
          <w:tcPr>
            <w:tcW w:w="6658" w:type="dxa"/>
          </w:tcPr>
          <w:p w:rsidR="00E575AE" w:rsidRDefault="00E575AE" w:rsidP="00E575AE">
            <w:pPr>
              <w:pStyle w:val="21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t xml:space="preserve">Средняя оценка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по результатам текущего контроля</w:t>
            </w:r>
          </w:p>
        </w:tc>
        <w:tc>
          <w:tcPr>
            <w:tcW w:w="2912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</w:tr>
      <w:tr w:rsidR="00E575AE" w:rsidTr="00952383">
        <w:tc>
          <w:tcPr>
            <w:tcW w:w="6658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глубокое понимание программного материала; умение самостоятельно выполнять практическую работу, не допуская ошибок; умение самостоятельно разъяснять изучаемые положения; логический и литературно правильно построенный ответ; убедительность и ясность ответа.</w:t>
            </w:r>
          </w:p>
        </w:tc>
        <w:tc>
          <w:tcPr>
            <w:tcW w:w="2912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«5» (отлично)</w:t>
            </w:r>
          </w:p>
        </w:tc>
      </w:tr>
      <w:tr w:rsidR="00E575AE" w:rsidTr="00952383">
        <w:tc>
          <w:tcPr>
            <w:tcW w:w="6658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освоение программного материала, при этом допускаются неточности и незначительные ошибки.</w:t>
            </w:r>
          </w:p>
        </w:tc>
        <w:tc>
          <w:tcPr>
            <w:tcW w:w="2912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«4» (хорошо)</w:t>
            </w:r>
          </w:p>
        </w:tc>
      </w:tr>
      <w:tr w:rsidR="00E575AE" w:rsidTr="00952383">
        <w:tc>
          <w:tcPr>
            <w:tcW w:w="6658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обучающийся знает основные положения учебного материала, но не умеет их реализовывать, разъяснять, допускает отдельные ошибки и неточности в содержании знаний, формы построения ответа.</w:t>
            </w:r>
          </w:p>
        </w:tc>
        <w:tc>
          <w:tcPr>
            <w:tcW w:w="2912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>«3» (удовлетворительно)</w:t>
            </w:r>
          </w:p>
        </w:tc>
      </w:tr>
      <w:tr w:rsidR="00E575AE" w:rsidTr="00952383">
        <w:tc>
          <w:tcPr>
            <w:tcW w:w="6658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плохое усвоение материала, обучающийся не может применить знания на практике.</w:t>
            </w:r>
          </w:p>
        </w:tc>
        <w:tc>
          <w:tcPr>
            <w:tcW w:w="2912" w:type="dxa"/>
          </w:tcPr>
          <w:p w:rsidR="00E575AE" w:rsidRDefault="00E575AE" w:rsidP="009523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«2» (неудовлетворительно) </w:t>
            </w:r>
          </w:p>
        </w:tc>
      </w:tr>
    </w:tbl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2B553A" w:rsidRDefault="002B553A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1B03B0" w:rsidRDefault="001B03B0" w:rsidP="005F0F9C">
      <w:pPr>
        <w:tabs>
          <w:tab w:val="left" w:pos="709"/>
        </w:tabs>
        <w:ind w:firstLine="709"/>
        <w:jc w:val="center"/>
        <w:rPr>
          <w:b/>
        </w:rPr>
      </w:pPr>
      <w:r w:rsidRPr="001F1E04">
        <w:rPr>
          <w:b/>
        </w:rPr>
        <w:lastRenderedPageBreak/>
        <w:t xml:space="preserve">3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251969">
      <w:pPr>
        <w:pStyle w:val="21"/>
        <w:shd w:val="clear" w:color="auto" w:fill="auto"/>
        <w:spacing w:before="0" w:line="240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25196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рабочей про</w:t>
      </w:r>
      <w:r w:rsidR="00954067">
        <w:rPr>
          <w:sz w:val="24"/>
          <w:szCs w:val="24"/>
        </w:rPr>
        <w:t xml:space="preserve">граммой учебной дисциплины </w:t>
      </w:r>
      <w:r w:rsidR="00251969">
        <w:rPr>
          <w:sz w:val="24"/>
          <w:szCs w:val="24"/>
        </w:rPr>
        <w:t xml:space="preserve">Импульсная и цифровая техника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8F66BA" w:rsidRDefault="008F66BA" w:rsidP="00DE6AD0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DE6AD0" w:rsidRPr="00804B4F" w:rsidRDefault="008F66BA" w:rsidP="00986DBC">
      <w:pPr>
        <w:pStyle w:val="21"/>
        <w:shd w:val="clear" w:color="auto" w:fill="auto"/>
        <w:spacing w:before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F0415">
        <w:rPr>
          <w:rFonts w:cs="Times New Roman"/>
          <w:b/>
          <w:sz w:val="24"/>
          <w:szCs w:val="24"/>
        </w:rPr>
        <w:t>1 Перечень вопросов для устного опроса</w:t>
      </w:r>
      <w:r w:rsidR="00EF0415">
        <w:rPr>
          <w:rFonts w:cs="Times New Roman"/>
          <w:b/>
          <w:sz w:val="24"/>
          <w:szCs w:val="24"/>
        </w:rPr>
        <w:t>.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D90B56">
        <w:rPr>
          <w:b/>
          <w:bCs/>
          <w:i/>
        </w:rPr>
        <w:t xml:space="preserve">Тема 1.1. </w:t>
      </w:r>
      <w:r w:rsidR="00E873FC">
        <w:rPr>
          <w:b/>
          <w:i/>
        </w:rPr>
        <w:t>Сигналы в импульсных и цифровых устройствах</w:t>
      </w:r>
    </w:p>
    <w:p w:rsidR="00D90B56" w:rsidRPr="00E873FC" w:rsidRDefault="00804B4F" w:rsidP="00DE6AD0">
      <w:pPr>
        <w:ind w:firstLine="708"/>
        <w:jc w:val="both"/>
      </w:pPr>
      <w:r w:rsidRPr="002D3232">
        <w:rPr>
          <w:b/>
        </w:rPr>
        <w:t>1.</w:t>
      </w:r>
      <w:r w:rsidR="00E873FC">
        <w:rPr>
          <w:b/>
        </w:rPr>
        <w:t xml:space="preserve"> </w:t>
      </w:r>
      <w:r>
        <w:t xml:space="preserve">Что изучает дисциплина </w:t>
      </w:r>
      <w:r w:rsidR="00E873FC">
        <w:t xml:space="preserve">Импульсная и цифровая техника? </w:t>
      </w:r>
      <w:r w:rsidRPr="002D3232">
        <w:rPr>
          <w:b/>
        </w:rPr>
        <w:t xml:space="preserve">2. </w:t>
      </w:r>
      <w:r w:rsidR="00E873FC" w:rsidRPr="00E873FC">
        <w:t>Что такое электрический импульс?</w:t>
      </w:r>
      <w:r w:rsidR="00E873FC">
        <w:rPr>
          <w:b/>
        </w:rPr>
        <w:t xml:space="preserve"> 3. </w:t>
      </w:r>
      <w:r w:rsidR="00E873FC" w:rsidRPr="00E873FC">
        <w:t>Какой формы бывают видео- и радиоимпульсы напряжения?</w:t>
      </w:r>
      <w:r w:rsidR="00E873FC">
        <w:rPr>
          <w:b/>
        </w:rPr>
        <w:t xml:space="preserve"> 4. </w:t>
      </w:r>
      <w:r w:rsidR="00E873FC" w:rsidRPr="00E873FC">
        <w:t>Что такое длительность импульса?</w:t>
      </w:r>
      <w:r w:rsidR="00E873FC">
        <w:rPr>
          <w:b/>
        </w:rPr>
        <w:t xml:space="preserve"> 5. </w:t>
      </w:r>
      <w:r w:rsidR="00E873FC" w:rsidRPr="00E873FC">
        <w:t>Что такое скважность импульса?</w:t>
      </w:r>
      <w:r w:rsidR="00E873FC">
        <w:rPr>
          <w:b/>
        </w:rPr>
        <w:t xml:space="preserve"> 6. </w:t>
      </w:r>
      <w:r w:rsidR="00E873FC" w:rsidRPr="00E873FC">
        <w:t xml:space="preserve">Что такое меандр? </w:t>
      </w:r>
      <w:r w:rsidR="00E873FC">
        <w:rPr>
          <w:b/>
        </w:rPr>
        <w:t xml:space="preserve">7. </w:t>
      </w:r>
      <w:r w:rsidR="00E873FC" w:rsidRPr="00E873FC">
        <w:t xml:space="preserve">Каковы параметры прямоугольного импульса напряжения? 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A05141">
        <w:rPr>
          <w:b/>
          <w:bCs/>
          <w:i/>
        </w:rPr>
        <w:t xml:space="preserve">Тема 1.2. </w:t>
      </w:r>
      <w:r w:rsidR="00E873FC">
        <w:rPr>
          <w:b/>
          <w:i/>
        </w:rPr>
        <w:t>Электронные ключи и методы формирования импульсных сигналов</w:t>
      </w:r>
    </w:p>
    <w:p w:rsidR="00A05141" w:rsidRPr="00A05141" w:rsidRDefault="00A05141" w:rsidP="00A05141">
      <w:pPr>
        <w:ind w:firstLine="709"/>
        <w:jc w:val="both"/>
        <w:rPr>
          <w:b/>
          <w:i/>
        </w:rPr>
      </w:pPr>
      <w:r w:rsidRPr="00A05141">
        <w:rPr>
          <w:b/>
        </w:rPr>
        <w:t>1.</w:t>
      </w:r>
      <w:r>
        <w:t xml:space="preserve"> </w:t>
      </w:r>
      <w:r w:rsidR="00D90B56" w:rsidRPr="002D3232">
        <w:t xml:space="preserve">Что называется </w:t>
      </w:r>
      <w:r>
        <w:t>электронным ключом</w:t>
      </w:r>
      <w:r w:rsidR="00D90B56" w:rsidRPr="002D3232">
        <w:t xml:space="preserve">? </w:t>
      </w:r>
      <w:r w:rsidRPr="00A05141">
        <w:rPr>
          <w:b/>
        </w:rPr>
        <w:t>2.</w:t>
      </w:r>
      <w:r>
        <w:t xml:space="preserve"> На каких элементах строятся электронные ключи? </w:t>
      </w:r>
      <w:r w:rsidRPr="00A05141">
        <w:rPr>
          <w:b/>
        </w:rPr>
        <w:t>3.</w:t>
      </w:r>
      <w:r>
        <w:t xml:space="preserve"> В чем разница между последовательными и параллельными ключами? </w:t>
      </w:r>
      <w:r w:rsidRPr="00A05141">
        <w:rPr>
          <w:b/>
        </w:rPr>
        <w:t>4.</w:t>
      </w:r>
      <w:r>
        <w:t xml:space="preserve"> Что такое триггеры и каких видов они бывают? </w:t>
      </w:r>
      <w:r w:rsidRPr="00A05141">
        <w:rPr>
          <w:b/>
        </w:rPr>
        <w:t>5.</w:t>
      </w:r>
      <w:r>
        <w:t xml:space="preserve"> Какие методы повышения быстродействия ключей существуют? </w:t>
      </w:r>
    </w:p>
    <w:p w:rsidR="00F421D1" w:rsidRPr="00D90B56" w:rsidRDefault="00F421D1" w:rsidP="006777C8">
      <w:pPr>
        <w:ind w:firstLine="709"/>
        <w:jc w:val="center"/>
        <w:rPr>
          <w:b/>
          <w:i/>
        </w:rPr>
      </w:pPr>
      <w:r w:rsidRPr="006777C8">
        <w:rPr>
          <w:b/>
          <w:bCs/>
          <w:i/>
        </w:rPr>
        <w:t xml:space="preserve">Тема 1.3. </w:t>
      </w:r>
      <w:r w:rsidR="00A05141">
        <w:rPr>
          <w:b/>
          <w:i/>
        </w:rPr>
        <w:t>Линейные и нелинейные цепи</w:t>
      </w:r>
    </w:p>
    <w:p w:rsidR="00D90B56" w:rsidRPr="00DE6AD0" w:rsidRDefault="00D90B56" w:rsidP="00DE6AD0">
      <w:pPr>
        <w:ind w:firstLine="708"/>
        <w:jc w:val="both"/>
        <w:rPr>
          <w:b/>
        </w:rPr>
      </w:pPr>
      <w:r w:rsidRPr="002D3232">
        <w:rPr>
          <w:b/>
        </w:rPr>
        <w:t xml:space="preserve">1. </w:t>
      </w:r>
      <w:r w:rsidR="00A05141">
        <w:t>На каких элементах строятся дифференцирующие и интегрирующие цепи?</w:t>
      </w:r>
      <w:r w:rsidRPr="002D3232">
        <w:t xml:space="preserve"> </w:t>
      </w:r>
      <w:r w:rsidRPr="002D3232">
        <w:rPr>
          <w:b/>
        </w:rPr>
        <w:t>2.</w:t>
      </w:r>
      <w:r w:rsidRPr="002D3232">
        <w:t xml:space="preserve"> </w:t>
      </w:r>
      <w:r w:rsidR="00A05141">
        <w:t>В чем причина различия идеальных и реальных эпюр напряжения дифференцирующих и интегрирующих цепей?</w:t>
      </w:r>
      <w:r w:rsidRPr="002D3232">
        <w:t xml:space="preserve"> </w:t>
      </w:r>
      <w:r w:rsidRPr="002D3232">
        <w:rPr>
          <w:b/>
        </w:rPr>
        <w:t>3.</w:t>
      </w:r>
      <w:r w:rsidRPr="002D3232">
        <w:t xml:space="preserve"> </w:t>
      </w:r>
      <w:r w:rsidR="00A05141">
        <w:t xml:space="preserve">На чем строятся разделительные цепи и линии задержки? Для чего они предназначены? </w:t>
      </w:r>
      <w:r w:rsidR="00A05141" w:rsidRPr="006777C8">
        <w:rPr>
          <w:b/>
        </w:rPr>
        <w:t>4.</w:t>
      </w:r>
      <w:r w:rsidR="00A05141">
        <w:t xml:space="preserve"> Для чего используются операционные усилители? Что такое коэффициент усиления и от чего он зависит? </w:t>
      </w:r>
      <w:r w:rsidR="00A05141" w:rsidRPr="006777C8">
        <w:rPr>
          <w:b/>
        </w:rPr>
        <w:t>5.</w:t>
      </w:r>
      <w:r w:rsidR="00A05141">
        <w:t xml:space="preserve"> </w:t>
      </w:r>
      <w:r w:rsidR="006777C8">
        <w:t xml:space="preserve">Для чего используется компаратор? </w:t>
      </w:r>
      <w:r w:rsidR="006777C8" w:rsidRPr="006777C8">
        <w:rPr>
          <w:b/>
        </w:rPr>
        <w:t>6.</w:t>
      </w:r>
      <w:r w:rsidR="006777C8">
        <w:t xml:space="preserve"> Для чего используется интегратор? </w:t>
      </w:r>
      <w:r w:rsidR="006777C8" w:rsidRPr="006777C8">
        <w:rPr>
          <w:b/>
        </w:rPr>
        <w:t>7.</w:t>
      </w:r>
      <w:r w:rsidR="006777C8">
        <w:t xml:space="preserve"> Для чего используется дифференциатор? </w:t>
      </w:r>
    </w:p>
    <w:p w:rsidR="00F421D1" w:rsidRPr="00D90B56" w:rsidRDefault="00F421D1" w:rsidP="0067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6777C8">
        <w:rPr>
          <w:b/>
          <w:i/>
        </w:rPr>
        <w:t xml:space="preserve">Тема 1.4. </w:t>
      </w:r>
      <w:r w:rsidR="006777C8">
        <w:rPr>
          <w:b/>
          <w:i/>
        </w:rPr>
        <w:t>Генераторы прямоугольных импульсов</w:t>
      </w:r>
    </w:p>
    <w:p w:rsidR="00D90B56" w:rsidRPr="00D90B56" w:rsidRDefault="00D90B56" w:rsidP="00D90B56">
      <w:pPr>
        <w:ind w:firstLine="708"/>
        <w:jc w:val="both"/>
        <w:rPr>
          <w:b/>
        </w:rPr>
      </w:pPr>
      <w:r w:rsidRPr="002D3232">
        <w:rPr>
          <w:b/>
        </w:rPr>
        <w:t xml:space="preserve">1. </w:t>
      </w:r>
      <w:r w:rsidRPr="002D3232">
        <w:t xml:space="preserve">Что такое </w:t>
      </w:r>
      <w:r w:rsidR="006777C8">
        <w:t xml:space="preserve">генераторы прямоугольных импульсов? </w:t>
      </w:r>
      <w:r w:rsidRPr="002D3232">
        <w:rPr>
          <w:b/>
        </w:rPr>
        <w:t>2</w:t>
      </w:r>
      <w:r w:rsidR="006777C8">
        <w:rPr>
          <w:b/>
        </w:rPr>
        <w:t xml:space="preserve">. </w:t>
      </w:r>
      <w:r w:rsidR="006777C8" w:rsidRPr="006777C8">
        <w:t>Какие классы генераторов существуют?</w:t>
      </w:r>
      <w:r w:rsidR="006777C8">
        <w:rPr>
          <w:b/>
        </w:rPr>
        <w:t xml:space="preserve"> </w:t>
      </w:r>
      <w:r w:rsidRPr="002D3232">
        <w:t xml:space="preserve"> </w:t>
      </w:r>
      <w:r w:rsidRPr="002D3232">
        <w:rPr>
          <w:b/>
        </w:rPr>
        <w:t>3</w:t>
      </w:r>
      <w:r w:rsidRPr="002D3232">
        <w:t>.</w:t>
      </w:r>
      <w:r w:rsidR="006777C8">
        <w:t xml:space="preserve"> Как формируются прямоугольные импульсы?</w:t>
      </w:r>
      <w:r w:rsidRPr="002D3232">
        <w:rPr>
          <w:b/>
        </w:rPr>
        <w:t xml:space="preserve"> 4.</w:t>
      </w:r>
      <w:r w:rsidR="006777C8">
        <w:t xml:space="preserve"> Что называют бистабильным устройством? Моностабильным? </w:t>
      </w:r>
      <w:proofErr w:type="spellStart"/>
      <w:r w:rsidR="006777C8">
        <w:t>Астабильным</w:t>
      </w:r>
      <w:proofErr w:type="spellEnd"/>
      <w:r w:rsidR="006777C8">
        <w:t>?</w:t>
      </w:r>
      <w:r w:rsidRPr="002D3232">
        <w:t xml:space="preserve"> </w:t>
      </w:r>
    </w:p>
    <w:p w:rsidR="00F421D1" w:rsidRPr="00C82F67" w:rsidRDefault="00F421D1" w:rsidP="0067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142102">
        <w:rPr>
          <w:b/>
          <w:bCs/>
          <w:i/>
        </w:rPr>
        <w:t xml:space="preserve">Тема 1.5. </w:t>
      </w:r>
      <w:r w:rsidR="006777C8">
        <w:rPr>
          <w:b/>
          <w:i/>
        </w:rPr>
        <w:t>Специализированные импульсные генераторы</w:t>
      </w:r>
    </w:p>
    <w:p w:rsidR="000E2347" w:rsidRPr="000E2347" w:rsidRDefault="00C82F67" w:rsidP="00142102">
      <w:pPr>
        <w:ind w:firstLine="709"/>
        <w:jc w:val="both"/>
        <w:rPr>
          <w:b/>
          <w:i/>
        </w:rPr>
      </w:pPr>
      <w:r w:rsidRPr="000E2347">
        <w:rPr>
          <w:b/>
        </w:rPr>
        <w:t xml:space="preserve">1. </w:t>
      </w:r>
      <w:r w:rsidR="006777C8">
        <w:t xml:space="preserve">В чем особенности работы блокинг-генератора? </w:t>
      </w:r>
      <w:r w:rsidRPr="000E2347">
        <w:rPr>
          <w:b/>
        </w:rPr>
        <w:t xml:space="preserve"> 2. </w:t>
      </w:r>
      <w:r w:rsidR="006777C8">
        <w:t xml:space="preserve">В каких режимах может работать блокинг-генератор? </w:t>
      </w:r>
      <w:r w:rsidRPr="000E2347">
        <w:rPr>
          <w:b/>
        </w:rPr>
        <w:t>3</w:t>
      </w:r>
      <w:r>
        <w:t xml:space="preserve">. </w:t>
      </w:r>
      <w:r w:rsidR="00142102">
        <w:t xml:space="preserve">Что такое таймер? </w:t>
      </w:r>
      <w:r>
        <w:t xml:space="preserve"> </w:t>
      </w:r>
    </w:p>
    <w:p w:rsidR="00F421D1" w:rsidRPr="00E873FC" w:rsidRDefault="00F421D1" w:rsidP="00142102">
      <w:pPr>
        <w:ind w:firstLine="709"/>
        <w:jc w:val="center"/>
        <w:rPr>
          <w:b/>
          <w:i/>
          <w:highlight w:val="yellow"/>
        </w:rPr>
      </w:pPr>
      <w:r w:rsidRPr="00142102">
        <w:rPr>
          <w:b/>
          <w:bCs/>
          <w:i/>
        </w:rPr>
        <w:t xml:space="preserve">Тема 1.6. </w:t>
      </w:r>
      <w:r w:rsidR="00142102" w:rsidRPr="00142102">
        <w:rPr>
          <w:b/>
          <w:i/>
        </w:rPr>
        <w:t>Импульсные оптоэлектронные устройства</w:t>
      </w:r>
    </w:p>
    <w:p w:rsidR="00C82F67" w:rsidRPr="00C82F67" w:rsidRDefault="00142102" w:rsidP="00142102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C82F67">
        <w:rPr>
          <w:b/>
        </w:rPr>
        <w:t xml:space="preserve">1. </w:t>
      </w:r>
      <w:r>
        <w:t>Что относится к оптоэлектронным устройствам?</w:t>
      </w:r>
      <w:r w:rsidR="00C82F67">
        <w:t xml:space="preserve"> </w:t>
      </w:r>
      <w:r w:rsidR="00C82F67" w:rsidRPr="00142102">
        <w:rPr>
          <w:b/>
        </w:rPr>
        <w:t>2.</w:t>
      </w:r>
      <w:r w:rsidR="00C82F67">
        <w:t xml:space="preserve"> </w:t>
      </w:r>
      <w:r>
        <w:t>Каковы основные характеристики и параметры фоточувствительных приборов?</w:t>
      </w:r>
      <w:r w:rsidR="00C82F67">
        <w:t xml:space="preserve"> </w:t>
      </w:r>
    </w:p>
    <w:p w:rsidR="00A94CCD" w:rsidRPr="00C82F67" w:rsidRDefault="00142102" w:rsidP="0014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142102">
        <w:rPr>
          <w:b/>
          <w:bCs/>
          <w:i/>
        </w:rPr>
        <w:t>Тема 2.1</w:t>
      </w:r>
      <w:r w:rsidR="00A94CCD" w:rsidRPr="00142102">
        <w:rPr>
          <w:b/>
          <w:bCs/>
          <w:i/>
        </w:rPr>
        <w:t xml:space="preserve">. </w:t>
      </w:r>
      <w:r>
        <w:rPr>
          <w:b/>
          <w:i/>
        </w:rPr>
        <w:t>Основы булевой алгебры</w:t>
      </w:r>
    </w:p>
    <w:p w:rsidR="00C82F67" w:rsidRDefault="00142102" w:rsidP="00142102">
      <w:pPr>
        <w:ind w:firstLine="709"/>
        <w:jc w:val="both"/>
      </w:pPr>
      <w:r w:rsidRPr="00142102">
        <w:rPr>
          <w:b/>
        </w:rPr>
        <w:t>1.</w:t>
      </w:r>
      <w:r w:rsidRPr="00142102">
        <w:t xml:space="preserve"> Назовите основные логические функции</w:t>
      </w:r>
      <w:r w:rsidR="00C82F67" w:rsidRPr="00142102">
        <w:t>.</w:t>
      </w:r>
      <w:r w:rsidR="00C82F67" w:rsidRPr="00142102">
        <w:rPr>
          <w:b/>
        </w:rPr>
        <w:t xml:space="preserve"> 2</w:t>
      </w:r>
      <w:r w:rsidR="00C82F67" w:rsidRPr="00142102">
        <w:t xml:space="preserve">. </w:t>
      </w:r>
      <w:r w:rsidRPr="00142102">
        <w:t xml:space="preserve">Каким </w:t>
      </w:r>
      <w:r w:rsidR="00D94719">
        <w:t>способом</w:t>
      </w:r>
      <w:r w:rsidRPr="00142102">
        <w:t xml:space="preserve"> можно минимизировать логические выражения? </w:t>
      </w:r>
    </w:p>
    <w:p w:rsidR="00A94CCD" w:rsidRDefault="00D94719" w:rsidP="00D94719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D94719">
        <w:rPr>
          <w:b/>
          <w:bCs/>
          <w:i/>
          <w:lang w:eastAsia="en-US"/>
        </w:rPr>
        <w:t>Тема 2</w:t>
      </w:r>
      <w:r w:rsidR="00A94CCD" w:rsidRPr="00D94719">
        <w:rPr>
          <w:b/>
          <w:bCs/>
          <w:i/>
          <w:lang w:eastAsia="en-US"/>
        </w:rPr>
        <w:t>.</w:t>
      </w:r>
      <w:r w:rsidR="00E575AE">
        <w:rPr>
          <w:b/>
          <w:bCs/>
          <w:i/>
          <w:lang w:eastAsia="en-US"/>
        </w:rPr>
        <w:t>2</w:t>
      </w:r>
      <w:r w:rsidR="00A94CCD" w:rsidRPr="00D94719">
        <w:rPr>
          <w:b/>
          <w:bCs/>
          <w:i/>
          <w:lang w:eastAsia="en-US"/>
        </w:rPr>
        <w:t xml:space="preserve">. </w:t>
      </w:r>
      <w:r>
        <w:rPr>
          <w:b/>
          <w:i/>
        </w:rPr>
        <w:t>Функциональные узлы комбинационного типа</w:t>
      </w:r>
    </w:p>
    <w:p w:rsidR="00DE6AD0" w:rsidRPr="00DE6AD0" w:rsidRDefault="00DE6AD0" w:rsidP="00DE6AD0">
      <w:pPr>
        <w:ind w:firstLine="708"/>
        <w:jc w:val="both"/>
      </w:pPr>
      <w:r>
        <w:rPr>
          <w:b/>
        </w:rPr>
        <w:t>1.</w:t>
      </w:r>
      <w:r>
        <w:t xml:space="preserve"> </w:t>
      </w:r>
      <w:r w:rsidR="00D94719">
        <w:t xml:space="preserve">Что представляют собой шифраторы и </w:t>
      </w:r>
      <w:proofErr w:type="spellStart"/>
      <w:r w:rsidR="00D94719">
        <w:t>дешифраторв</w:t>
      </w:r>
      <w:proofErr w:type="spellEnd"/>
      <w:r w:rsidR="00D94719">
        <w:t xml:space="preserve">? Для чего они используются? </w:t>
      </w:r>
      <w:r>
        <w:t xml:space="preserve"> </w:t>
      </w:r>
      <w:r>
        <w:rPr>
          <w:b/>
        </w:rPr>
        <w:t>2</w:t>
      </w:r>
      <w:r>
        <w:t xml:space="preserve">. </w:t>
      </w:r>
      <w:r w:rsidR="00D94719">
        <w:t xml:space="preserve">Что представляют собой мультиплексоры и </w:t>
      </w:r>
      <w:proofErr w:type="spellStart"/>
      <w:r w:rsidR="00D94719">
        <w:t>демультиплексоры</w:t>
      </w:r>
      <w:proofErr w:type="spellEnd"/>
      <w:r w:rsidR="00D94719">
        <w:t>? Для чего они используются?</w:t>
      </w:r>
      <w:r>
        <w:rPr>
          <w:b/>
        </w:rPr>
        <w:t xml:space="preserve"> 3. </w:t>
      </w:r>
      <w:r>
        <w:t xml:space="preserve">Что называют </w:t>
      </w:r>
      <w:r w:rsidR="00D94719">
        <w:t xml:space="preserve">компаратором? Для чего предназначен? </w:t>
      </w:r>
      <w:r>
        <w:t xml:space="preserve"> </w:t>
      </w:r>
      <w:r w:rsidR="00D94719" w:rsidRPr="00D94719">
        <w:rPr>
          <w:b/>
        </w:rPr>
        <w:t xml:space="preserve">4. </w:t>
      </w:r>
      <w:r w:rsidR="00D94719">
        <w:t xml:space="preserve">Что называют сумматором? Для чего предназначен?  </w:t>
      </w:r>
      <w:r w:rsidR="00D94719" w:rsidRPr="00D94719">
        <w:rPr>
          <w:b/>
        </w:rPr>
        <w:t>5.</w:t>
      </w:r>
      <w:r w:rsidR="00D94719">
        <w:t xml:space="preserve"> Что называют регистром? Для чего предназначен?  </w:t>
      </w:r>
      <w:r w:rsidR="00D94719" w:rsidRPr="00D94719">
        <w:rPr>
          <w:b/>
        </w:rPr>
        <w:t>6.</w:t>
      </w:r>
      <w:r w:rsidR="00D94719">
        <w:t xml:space="preserve"> Что называют счетчиком? Для чего предназначен? </w:t>
      </w:r>
      <w:r w:rsidR="00D94719" w:rsidRPr="00D94719">
        <w:rPr>
          <w:b/>
        </w:rPr>
        <w:t>7.</w:t>
      </w:r>
      <w:r w:rsidR="00D94719">
        <w:t xml:space="preserve"> Что называют АЦП и ЦАП? Для чего предназначены?    </w:t>
      </w:r>
    </w:p>
    <w:p w:rsidR="00F421D1" w:rsidRPr="00F421D1" w:rsidRDefault="00F421D1" w:rsidP="00985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E7DB6" w:rsidRPr="00985BE0" w:rsidRDefault="00CA3D22" w:rsidP="00EF0415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134C">
        <w:rPr>
          <w:rFonts w:ascii="Times New Roman" w:hAnsi="Times New Roman"/>
          <w:b/>
          <w:sz w:val="24"/>
          <w:szCs w:val="24"/>
        </w:rPr>
        <w:t xml:space="preserve">П </w:t>
      </w:r>
      <w:r w:rsidR="00256C50" w:rsidRPr="00FE134C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8F66BA" w:rsidRPr="00FE134C">
        <w:rPr>
          <w:rFonts w:ascii="Times New Roman" w:hAnsi="Times New Roman"/>
          <w:b/>
          <w:sz w:val="24"/>
          <w:szCs w:val="24"/>
        </w:rPr>
        <w:t>практических</w:t>
      </w:r>
      <w:r w:rsidR="008342CA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FE134C">
        <w:rPr>
          <w:rFonts w:ascii="Times New Roman" w:hAnsi="Times New Roman"/>
          <w:b/>
          <w:sz w:val="24"/>
          <w:szCs w:val="24"/>
        </w:rPr>
        <w:t>раб</w:t>
      </w:r>
      <w:r w:rsidR="008342CA" w:rsidRPr="00FE134C">
        <w:rPr>
          <w:rFonts w:ascii="Times New Roman" w:hAnsi="Times New Roman"/>
          <w:b/>
          <w:sz w:val="24"/>
          <w:szCs w:val="24"/>
        </w:rPr>
        <w:t>от</w:t>
      </w:r>
      <w:r w:rsidR="00EF0415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FE134C">
        <w:rPr>
          <w:rFonts w:ascii="Times New Roman" w:hAnsi="Times New Roman"/>
          <w:b/>
          <w:sz w:val="24"/>
          <w:szCs w:val="24"/>
        </w:rPr>
        <w:t>№</w:t>
      </w:r>
      <w:r w:rsidR="008F66BA" w:rsidRPr="00FE134C">
        <w:rPr>
          <w:rFonts w:ascii="Times New Roman" w:hAnsi="Times New Roman"/>
          <w:b/>
          <w:sz w:val="24"/>
          <w:szCs w:val="24"/>
        </w:rPr>
        <w:t xml:space="preserve">1 </w:t>
      </w:r>
      <w:r w:rsidR="00EF0415" w:rsidRPr="00FE134C">
        <w:rPr>
          <w:rFonts w:ascii="Times New Roman" w:hAnsi="Times New Roman"/>
          <w:b/>
          <w:sz w:val="24"/>
          <w:szCs w:val="24"/>
        </w:rPr>
        <w:t>–</w:t>
      </w:r>
      <w:r w:rsidR="008F66BA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621F6A" w:rsidRPr="00FE134C">
        <w:rPr>
          <w:rFonts w:ascii="Times New Roman" w:hAnsi="Times New Roman"/>
          <w:b/>
          <w:sz w:val="24"/>
          <w:szCs w:val="24"/>
        </w:rPr>
        <w:t>5</w:t>
      </w:r>
      <w:r w:rsidR="00EF0415" w:rsidRPr="00FE134C">
        <w:rPr>
          <w:rFonts w:ascii="Times New Roman" w:hAnsi="Times New Roman"/>
          <w:b/>
          <w:sz w:val="24"/>
          <w:szCs w:val="24"/>
        </w:rPr>
        <w:t>.</w:t>
      </w:r>
    </w:p>
    <w:p w:rsidR="008342CA" w:rsidRDefault="00EF0415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Электрические импульсы.</w:t>
      </w:r>
    </w:p>
    <w:p w:rsidR="00621F6A" w:rsidRPr="00621F6A" w:rsidRDefault="00621F6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856D7">
        <w:rPr>
          <w:rFonts w:ascii="Times New Roman" w:hAnsi="Times New Roman"/>
          <w:sz w:val="24"/>
          <w:szCs w:val="24"/>
        </w:rPr>
        <w:t>Расчёт дифференцирующих и интегрирующих цепей</w:t>
      </w:r>
      <w:r>
        <w:rPr>
          <w:rFonts w:ascii="Times New Roman" w:hAnsi="Times New Roman"/>
          <w:sz w:val="24"/>
          <w:szCs w:val="24"/>
        </w:rPr>
        <w:t>.</w:t>
      </w:r>
    </w:p>
    <w:p w:rsidR="00621F6A" w:rsidRPr="00621F6A" w:rsidRDefault="00621F6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856D7">
        <w:rPr>
          <w:rFonts w:ascii="Times New Roman" w:hAnsi="Times New Roman"/>
          <w:sz w:val="24"/>
          <w:szCs w:val="24"/>
        </w:rPr>
        <w:t>Определение состояния триггера</w:t>
      </w:r>
      <w:r>
        <w:rPr>
          <w:rFonts w:ascii="Times New Roman" w:hAnsi="Times New Roman"/>
          <w:sz w:val="24"/>
          <w:szCs w:val="24"/>
        </w:rPr>
        <w:t>.</w:t>
      </w:r>
    </w:p>
    <w:p w:rsidR="00621F6A" w:rsidRPr="00621F6A" w:rsidRDefault="00621F6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A104C">
        <w:rPr>
          <w:rFonts w:ascii="Times New Roman" w:hAnsi="Times New Roman"/>
          <w:sz w:val="24"/>
          <w:szCs w:val="24"/>
        </w:rPr>
        <w:t>Исследование логических функций</w:t>
      </w:r>
      <w:r>
        <w:rPr>
          <w:rFonts w:ascii="Times New Roman" w:hAnsi="Times New Roman"/>
          <w:sz w:val="24"/>
          <w:szCs w:val="24"/>
        </w:rPr>
        <w:t>.</w:t>
      </w:r>
    </w:p>
    <w:p w:rsidR="00621F6A" w:rsidRPr="00621F6A" w:rsidRDefault="00621F6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A104C">
        <w:rPr>
          <w:rFonts w:ascii="Times New Roman" w:hAnsi="Times New Roman"/>
          <w:sz w:val="24"/>
          <w:szCs w:val="24"/>
        </w:rPr>
        <w:t>Минимизация логических выражений</w:t>
      </w:r>
      <w:r>
        <w:rPr>
          <w:rFonts w:ascii="Times New Roman" w:hAnsi="Times New Roman"/>
          <w:sz w:val="24"/>
          <w:szCs w:val="24"/>
        </w:rPr>
        <w:t>.</w:t>
      </w:r>
    </w:p>
    <w:p w:rsidR="00621F6A" w:rsidRPr="00621F6A" w:rsidRDefault="00621F6A" w:rsidP="00621F6A">
      <w:pPr>
        <w:pStyle w:val="a5"/>
        <w:spacing w:after="0" w:line="240" w:lineRule="auto"/>
        <w:ind w:left="709"/>
        <w:rPr>
          <w:rFonts w:ascii="Times New Roman" w:hAnsi="Times New Roman"/>
          <w:iCs/>
          <w:sz w:val="24"/>
          <w:szCs w:val="24"/>
        </w:rPr>
      </w:pPr>
    </w:p>
    <w:p w:rsidR="00621F6A" w:rsidRPr="00621F6A" w:rsidRDefault="00621F6A" w:rsidP="00621F6A">
      <w:pPr>
        <w:jc w:val="center"/>
        <w:rPr>
          <w:iCs/>
        </w:rPr>
      </w:pPr>
      <w:r w:rsidRPr="00FE134C">
        <w:rPr>
          <w:b/>
        </w:rPr>
        <w:lastRenderedPageBreak/>
        <w:t xml:space="preserve">Проверка </w:t>
      </w:r>
      <w:r w:rsidRPr="00FE134C">
        <w:rPr>
          <w:b/>
        </w:rPr>
        <w:t>лабораторных</w:t>
      </w:r>
      <w:r w:rsidRPr="00FE134C">
        <w:rPr>
          <w:b/>
        </w:rPr>
        <w:t xml:space="preserve"> работ №1 – 5</w:t>
      </w:r>
    </w:p>
    <w:p w:rsidR="008342CA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127BEF">
        <w:rPr>
          <w:rFonts w:ascii="Times New Roman" w:hAnsi="Times New Roman"/>
          <w:sz w:val="24"/>
          <w:szCs w:val="24"/>
        </w:rPr>
        <w:t>Исследование дифференцирующих и интегрирующих цепей</w:t>
      </w:r>
      <w:r w:rsidR="00EF0415">
        <w:rPr>
          <w:rFonts w:ascii="Times New Roman" w:hAnsi="Times New Roman"/>
          <w:iCs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9E15D6">
        <w:rPr>
          <w:rFonts w:ascii="Times New Roman" w:hAnsi="Times New Roman"/>
          <w:sz w:val="24"/>
          <w:szCs w:val="24"/>
        </w:rPr>
        <w:t xml:space="preserve">Исследование </w:t>
      </w:r>
      <w:r>
        <w:rPr>
          <w:rFonts w:ascii="Times New Roman" w:hAnsi="Times New Roman"/>
          <w:sz w:val="24"/>
          <w:szCs w:val="24"/>
        </w:rPr>
        <w:t>диодный ограничителей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3C30DC">
        <w:rPr>
          <w:rFonts w:ascii="Times New Roman" w:hAnsi="Times New Roman"/>
          <w:sz w:val="24"/>
          <w:szCs w:val="24"/>
        </w:rPr>
        <w:t>Исследование компаратора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127BEF">
        <w:rPr>
          <w:rFonts w:ascii="Times New Roman" w:hAnsi="Times New Roman"/>
          <w:sz w:val="24"/>
          <w:szCs w:val="24"/>
        </w:rPr>
        <w:t>Исследование электронных ключей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127BEF">
        <w:rPr>
          <w:rFonts w:ascii="Times New Roman" w:hAnsi="Times New Roman"/>
          <w:sz w:val="24"/>
          <w:szCs w:val="24"/>
        </w:rPr>
        <w:t>Исследование триггеров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9E15D6">
        <w:rPr>
          <w:rFonts w:ascii="Times New Roman" w:hAnsi="Times New Roman"/>
          <w:sz w:val="24"/>
          <w:szCs w:val="24"/>
        </w:rPr>
        <w:t>Исследование автоколебательного генератора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9E15D6">
        <w:rPr>
          <w:rFonts w:ascii="Times New Roman" w:hAnsi="Times New Roman"/>
          <w:sz w:val="24"/>
          <w:szCs w:val="24"/>
        </w:rPr>
        <w:t>Исследование мультивибратора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AA104C">
        <w:rPr>
          <w:rFonts w:ascii="Times New Roman" w:hAnsi="Times New Roman"/>
          <w:sz w:val="24"/>
          <w:szCs w:val="24"/>
        </w:rPr>
        <w:t>Исследование блокинг-генератора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AA104C">
        <w:rPr>
          <w:rFonts w:ascii="Times New Roman" w:hAnsi="Times New Roman"/>
          <w:sz w:val="24"/>
          <w:szCs w:val="24"/>
        </w:rPr>
        <w:t>Исследование генератора линейно-изменяющегося напряжения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372913">
        <w:rPr>
          <w:rFonts w:ascii="Times New Roman" w:hAnsi="Times New Roman"/>
          <w:sz w:val="24"/>
          <w:szCs w:val="24"/>
        </w:rPr>
        <w:t>Исследование шифраторов и дешифраторов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372913">
        <w:rPr>
          <w:rFonts w:ascii="Times New Roman" w:hAnsi="Times New Roman"/>
          <w:sz w:val="24"/>
          <w:szCs w:val="24"/>
        </w:rPr>
        <w:t xml:space="preserve">Исследование мультиплексора и </w:t>
      </w:r>
      <w:proofErr w:type="spellStart"/>
      <w:r w:rsidRPr="00372913">
        <w:rPr>
          <w:rFonts w:ascii="Times New Roman" w:hAnsi="Times New Roman"/>
          <w:sz w:val="24"/>
          <w:szCs w:val="24"/>
        </w:rPr>
        <w:t>демультиплексора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6A324D">
        <w:rPr>
          <w:rFonts w:ascii="Times New Roman" w:hAnsi="Times New Roman"/>
          <w:sz w:val="24"/>
          <w:szCs w:val="24"/>
        </w:rPr>
        <w:t>Исследование регистров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6A324D">
        <w:rPr>
          <w:rFonts w:ascii="Times New Roman" w:hAnsi="Times New Roman"/>
          <w:sz w:val="24"/>
          <w:szCs w:val="24"/>
        </w:rPr>
        <w:t>Исследование счетчиков импульсов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6A324D">
        <w:rPr>
          <w:rFonts w:ascii="Times New Roman" w:hAnsi="Times New Roman"/>
          <w:sz w:val="24"/>
          <w:szCs w:val="24"/>
        </w:rPr>
        <w:t>Исследование АЦП и ЦАП</w:t>
      </w:r>
      <w:r>
        <w:rPr>
          <w:rFonts w:ascii="Times New Roman" w:hAnsi="Times New Roman"/>
          <w:sz w:val="24"/>
          <w:szCs w:val="24"/>
        </w:rPr>
        <w:t>.</w:t>
      </w:r>
    </w:p>
    <w:p w:rsidR="00FE134C" w:rsidRPr="00FE134C" w:rsidRDefault="00FE134C" w:rsidP="00FE134C">
      <w:pPr>
        <w:rPr>
          <w:iCs/>
        </w:rPr>
      </w:pP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jc w:val="left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 устного опроса: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«отлично» ставится за ответ без ошибок и недочетов или имеющий не более одного недочета;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«хорошо» ставится за правильный ответ, но при наличии в ней не более одной негрубой ошибки и одного недочета или не более двух недочетов;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«удовлетворительно» ставится в том случае, если студент правильно ответил не менее половины вопроса или допустил: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C322C" w:rsidRPr="009D4892" w:rsidRDefault="00AC322C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ответил  менее</w:t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 xml:space="preserve"> половины вопроса.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>К недочетам относятся небрежное выполнение заданий, отдельные погрешности в формулировке ответа.</w:t>
      </w:r>
    </w:p>
    <w:p w:rsidR="00A95482" w:rsidRPr="009D4892" w:rsidRDefault="00A95482" w:rsidP="00D87982">
      <w:pPr>
        <w:pStyle w:val="21"/>
        <w:shd w:val="clear" w:color="auto" w:fill="auto"/>
        <w:spacing w:before="0" w:line="276" w:lineRule="auto"/>
        <w:ind w:right="23" w:firstLine="708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</w:t>
      </w:r>
      <w:r w:rsidR="00836022" w:rsidRPr="009D4892">
        <w:rPr>
          <w:rFonts w:cs="Times New Roman"/>
          <w:b/>
          <w:sz w:val="24"/>
          <w:szCs w:val="24"/>
        </w:rPr>
        <w:t xml:space="preserve"> практической работы</w:t>
      </w:r>
      <w:r w:rsidRPr="009D4892">
        <w:rPr>
          <w:rFonts w:cs="Times New Roman"/>
          <w:b/>
          <w:sz w:val="24"/>
          <w:szCs w:val="24"/>
        </w:rPr>
        <w:t>: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«отлично» ставится за 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работу</w:t>
      </w:r>
      <w:r w:rsidR="00AC14D8"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ую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бе</w:t>
      </w:r>
      <w:r w:rsidR="008C03D5" w:rsidRPr="009D4892">
        <w:rPr>
          <w:rFonts w:cs="Times New Roman"/>
          <w:i w:val="0"/>
          <w:iCs w:val="0"/>
          <w:sz w:val="24"/>
          <w:szCs w:val="24"/>
        </w:rPr>
        <w:t>з ошибок и недочетов или имеющее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не более одного недочета;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«хорошо», ставится за </w:t>
      </w:r>
      <w:r w:rsidR="00CA68AE" w:rsidRPr="009D4892">
        <w:rPr>
          <w:rFonts w:cs="Times New Roman"/>
          <w:i w:val="0"/>
          <w:iCs w:val="0"/>
          <w:sz w:val="24"/>
          <w:szCs w:val="24"/>
        </w:rPr>
        <w:t>практическ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 занятие</w:t>
      </w:r>
      <w:r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 w:rsidRPr="009D4892">
        <w:rPr>
          <w:rFonts w:cs="Times New Roman"/>
          <w:i w:val="0"/>
          <w:iCs w:val="0"/>
          <w:sz w:val="24"/>
          <w:szCs w:val="24"/>
        </w:rPr>
        <w:t>практическо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го</w:t>
      </w:r>
      <w:r w:rsidR="00146D67" w:rsidRPr="009D4892">
        <w:rPr>
          <w:rFonts w:cs="Times New Roman"/>
          <w:i w:val="0"/>
          <w:iCs w:val="0"/>
          <w:sz w:val="24"/>
          <w:szCs w:val="24"/>
        </w:rPr>
        <w:t xml:space="preserve"> </w:t>
      </w:r>
      <w:r w:rsidR="00CE688F" w:rsidRPr="009D4892">
        <w:rPr>
          <w:rFonts w:cs="Times New Roman"/>
          <w:i w:val="0"/>
          <w:iCs w:val="0"/>
          <w:sz w:val="24"/>
          <w:szCs w:val="24"/>
        </w:rPr>
        <w:t xml:space="preserve">занятия </w:t>
      </w:r>
      <w:r w:rsidRPr="009D4892">
        <w:rPr>
          <w:rFonts w:cs="Times New Roman"/>
          <w:i w:val="0"/>
          <w:iCs w:val="0"/>
          <w:sz w:val="24"/>
          <w:szCs w:val="24"/>
        </w:rPr>
        <w:t>или допустил: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95482" w:rsidRPr="009D4892" w:rsidRDefault="00A95482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практического занятия</w:t>
      </w:r>
      <w:r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</w:t>
      </w:r>
      <w:r w:rsidRPr="009D4892">
        <w:rPr>
          <w:rFonts w:cs="Times New Roman"/>
          <w:i w:val="0"/>
          <w:iCs w:val="0"/>
          <w:sz w:val="24"/>
          <w:szCs w:val="24"/>
        </w:rPr>
        <w:lastRenderedPageBreak/>
        <w:t>формулировать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выводы по результатам расчетов.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параметров, </w:t>
      </w:r>
      <w:r w:rsidRPr="009D4892">
        <w:rPr>
          <w:rFonts w:cs="Times New Roman"/>
          <w:i w:val="0"/>
          <w:iCs w:val="0"/>
          <w:sz w:val="24"/>
          <w:szCs w:val="24"/>
        </w:rPr>
        <w:t>пропуск, неполное отражение результатов в в</w:t>
      </w:r>
      <w:r w:rsidR="008F2D5C" w:rsidRPr="009D4892">
        <w:rPr>
          <w:rFonts w:cs="Times New Roman"/>
          <w:i w:val="0"/>
          <w:iCs w:val="0"/>
          <w:sz w:val="24"/>
          <w:szCs w:val="24"/>
        </w:rPr>
        <w:t>ыводе</w:t>
      </w:r>
      <w:r w:rsidR="001D1983"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Default="00A95482" w:rsidP="005F0F9C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 xml:space="preserve">К недочетам относятся небрежное выполнение </w:t>
      </w:r>
      <w:r w:rsidR="00AF421D" w:rsidRPr="009D4892">
        <w:rPr>
          <w:rFonts w:cs="Times New Roman"/>
          <w:sz w:val="24"/>
          <w:szCs w:val="24"/>
        </w:rPr>
        <w:t>заданий</w:t>
      </w:r>
      <w:r w:rsidR="00B80799" w:rsidRPr="009D4892">
        <w:rPr>
          <w:rFonts w:cs="Times New Roman"/>
          <w:sz w:val="24"/>
          <w:szCs w:val="24"/>
        </w:rPr>
        <w:t xml:space="preserve"> к практическому занятию</w:t>
      </w:r>
      <w:r w:rsidR="00836022" w:rsidRPr="009D4892">
        <w:rPr>
          <w:rFonts w:cs="Times New Roman"/>
          <w:sz w:val="24"/>
          <w:szCs w:val="24"/>
        </w:rPr>
        <w:t>.</w:t>
      </w:r>
    </w:p>
    <w:p w:rsidR="00FE134C" w:rsidRDefault="00FE134C">
      <w:pPr>
        <w:spacing w:after="200" w:line="276" w:lineRule="auto"/>
        <w:rPr>
          <w:lang w:eastAsia="en-US"/>
        </w:rPr>
      </w:pPr>
      <w:r>
        <w:br w:type="page"/>
      </w:r>
    </w:p>
    <w:p w:rsidR="00395999" w:rsidRPr="00395999" w:rsidRDefault="00395999" w:rsidP="005F0F9C">
      <w:pPr>
        <w:pStyle w:val="a5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9599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:rsidR="00395999" w:rsidRPr="00A43E7F" w:rsidRDefault="00395999" w:rsidP="00395999">
      <w:pPr>
        <w:rPr>
          <w:b/>
        </w:rPr>
      </w:pPr>
    </w:p>
    <w:p w:rsidR="00395999" w:rsidRDefault="002B553A" w:rsidP="00E575AE">
      <w:pPr>
        <w:ind w:firstLine="708"/>
        <w:jc w:val="both"/>
        <w:rPr>
          <w:b/>
        </w:rPr>
      </w:pPr>
      <w:r w:rsidRPr="00A6505C">
        <w:rPr>
          <w:b/>
        </w:rPr>
        <w:t>4.1 В</w:t>
      </w:r>
      <w:r w:rsidR="00395999" w:rsidRPr="00A6505C">
        <w:rPr>
          <w:b/>
        </w:rPr>
        <w:t xml:space="preserve">опросы </w:t>
      </w:r>
      <w:r w:rsidRPr="00A6505C">
        <w:rPr>
          <w:b/>
        </w:rPr>
        <w:t xml:space="preserve">для подготовки к дифференцированному зачету </w:t>
      </w:r>
      <w:r w:rsidR="00395999" w:rsidRPr="00A6505C">
        <w:rPr>
          <w:b/>
        </w:rPr>
        <w:t xml:space="preserve">по дисциплине </w:t>
      </w:r>
      <w:r w:rsidR="005F0F9C" w:rsidRPr="00A6505C">
        <w:rPr>
          <w:b/>
        </w:rPr>
        <w:t>Импульсная и цифровая техника</w:t>
      </w:r>
    </w:p>
    <w:p w:rsidR="00395999" w:rsidRPr="003014A1" w:rsidRDefault="00395999" w:rsidP="00395999">
      <w:pPr>
        <w:jc w:val="center"/>
        <w:rPr>
          <w:b/>
        </w:rPr>
      </w:pPr>
    </w:p>
    <w:p w:rsidR="003014A1" w:rsidRDefault="00CF43A4" w:rsidP="003014A1">
      <w:pPr>
        <w:jc w:val="center"/>
      </w:pPr>
      <w:r>
        <w:t>ИМПУЛЬСНАЯ ТЕХНИКА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3A4">
        <w:rPr>
          <w:rFonts w:ascii="Times New Roman" w:hAnsi="Times New Roman"/>
          <w:sz w:val="24"/>
          <w:szCs w:val="24"/>
        </w:rPr>
        <w:t>Перечислите виды электрических импульсов.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параметры одиночных импульсов.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ключи. 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Триггеры. Виды триггеров.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Дифференцирующие и интегрирующие цепи. Элементная база. Эпюры напряжения.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Импульсные и операционные усилители, характеристики.</w:t>
      </w:r>
    </w:p>
    <w:p w:rsidR="00A6505C" w:rsidRDefault="00A6505C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Аналоговые компараторы.</w:t>
      </w:r>
      <w:r w:rsidR="00CF43A4">
        <w:rPr>
          <w:rFonts w:ascii="Times New Roman" w:hAnsi="Times New Roman"/>
          <w:sz w:val="24"/>
          <w:szCs w:val="24"/>
        </w:rPr>
        <w:t xml:space="preserve"> </w:t>
      </w:r>
    </w:p>
    <w:p w:rsidR="00A6505C" w:rsidRDefault="00A6505C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Аналоговые интеграторы.</w:t>
      </w:r>
    </w:p>
    <w:p w:rsidR="00CF43A4" w:rsidRDefault="00A6505C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Аналоговые </w:t>
      </w:r>
      <w:r w:rsidR="00CF43A4">
        <w:rPr>
          <w:rFonts w:ascii="Times New Roman" w:hAnsi="Times New Roman"/>
          <w:sz w:val="24"/>
          <w:szCs w:val="24"/>
        </w:rPr>
        <w:t xml:space="preserve">дифференциаторы. 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Генераторы прямоугольных импульсов. Режимы работы. 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Блокинг-генераторы.</w:t>
      </w:r>
    </w:p>
    <w:p w:rsid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Таймеры.</w:t>
      </w:r>
    </w:p>
    <w:p w:rsidR="00CF43A4" w:rsidRPr="00CF43A4" w:rsidRDefault="00CF43A4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Генераторы линейно-изменяющегося напряжения.</w:t>
      </w:r>
    </w:p>
    <w:p w:rsidR="00CF43A4" w:rsidRDefault="00CF43A4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Импульсные оптоэлектронные устройства. Основные характеристики и параметры.</w:t>
      </w:r>
    </w:p>
    <w:p w:rsidR="003014A1" w:rsidRDefault="00A6505C" w:rsidP="00A6505C">
      <w:pPr>
        <w:tabs>
          <w:tab w:val="left" w:pos="284"/>
        </w:tabs>
        <w:ind w:firstLine="709"/>
        <w:jc w:val="center"/>
      </w:pPr>
      <w:r>
        <w:t>ЦИФРОВАЯ ТЕХНИКА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05C">
        <w:rPr>
          <w:rFonts w:ascii="Times New Roman" w:hAnsi="Times New Roman"/>
          <w:sz w:val="24"/>
          <w:szCs w:val="24"/>
        </w:rPr>
        <w:t>Логические функции и формы их представления.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логических элементов.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Шифраторы и дешифраторы.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Мультиплексоры и </w:t>
      </w:r>
      <w:proofErr w:type="spellStart"/>
      <w:r>
        <w:rPr>
          <w:rFonts w:ascii="Times New Roman" w:hAnsi="Times New Roman"/>
          <w:sz w:val="24"/>
          <w:szCs w:val="24"/>
        </w:rPr>
        <w:t>демультиплексоры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компараторы.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Сумматоры.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Регистры.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Счетчики.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Запоминающие устройства.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Аналого-цифровые преобразователи.</w:t>
      </w:r>
    </w:p>
    <w:p w:rsidR="00A6505C" w:rsidRDefault="00A6505C" w:rsidP="00A6505C">
      <w:pPr>
        <w:pStyle w:val="a5"/>
        <w:numPr>
          <w:ilvl w:val="0"/>
          <w:numId w:val="2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Цифроаналоговые преобразователи.</w:t>
      </w:r>
    </w:p>
    <w:p w:rsidR="00A6505C" w:rsidRDefault="00A6505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DA370D" w:rsidRPr="00194C2B" w:rsidRDefault="005F650D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6505C"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5 </w:t>
      </w:r>
      <w:r w:rsidR="00DA370D" w:rsidRPr="00A6505C"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516581" w:rsidRDefault="00516581" w:rsidP="00B834C8"/>
    <w:p w:rsidR="00B834C8" w:rsidRPr="00B834C8" w:rsidRDefault="00B834C8" w:rsidP="00A6505C">
      <w:pPr>
        <w:ind w:firstLine="709"/>
      </w:pPr>
      <w:r w:rsidRPr="00B834C8">
        <w:t>Основная литература: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 xml:space="preserve">1. Гальперин М.В. Электронная техника: учебник / М.В. Гальперин. - 2016; М.: ФОРУМ-ИНФРА-М. - 303с. 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 xml:space="preserve">2. </w:t>
      </w:r>
      <w:proofErr w:type="spellStart"/>
      <w:r w:rsidRPr="005A35AA">
        <w:t>Берикашвили</w:t>
      </w:r>
      <w:proofErr w:type="spellEnd"/>
      <w:r w:rsidRPr="005A35AA">
        <w:t xml:space="preserve"> В.Ш. Импульсная техника: учеб. Пособие / В.Ш. </w:t>
      </w:r>
      <w:proofErr w:type="spellStart"/>
      <w:r w:rsidRPr="005A35AA">
        <w:t>Берикашвили</w:t>
      </w:r>
      <w:proofErr w:type="spellEnd"/>
      <w:r w:rsidRPr="005A35AA">
        <w:t xml:space="preserve">. - М.: Академия, 2004. - 240 с. 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 xml:space="preserve">3. Угрюмов Е.П. Цифровая </w:t>
      </w:r>
      <w:proofErr w:type="spellStart"/>
      <w:r w:rsidRPr="005A35AA">
        <w:t>схемотехника</w:t>
      </w:r>
      <w:proofErr w:type="spellEnd"/>
      <w:r w:rsidRPr="005A35AA">
        <w:t xml:space="preserve">: учеб. пособие / Е.П. Угрюмов. – </w:t>
      </w:r>
      <w:proofErr w:type="gramStart"/>
      <w:r w:rsidRPr="005A35AA">
        <w:t>СПб.:</w:t>
      </w:r>
      <w:proofErr w:type="gramEnd"/>
      <w:r w:rsidRPr="005A35AA">
        <w:t xml:space="preserve"> изд. «БХВ - СПб». 2005 </w:t>
      </w:r>
    </w:p>
    <w:p w:rsidR="00F612CA" w:rsidRDefault="00F612CA" w:rsidP="00A6505C">
      <w:pPr>
        <w:tabs>
          <w:tab w:val="left" w:pos="993"/>
        </w:tabs>
        <w:ind w:firstLine="709"/>
        <w:jc w:val="both"/>
      </w:pPr>
    </w:p>
    <w:p w:rsidR="00B834C8" w:rsidRPr="00B834C8" w:rsidRDefault="00B834C8" w:rsidP="00A6505C">
      <w:pPr>
        <w:tabs>
          <w:tab w:val="left" w:pos="993"/>
        </w:tabs>
        <w:ind w:firstLine="709"/>
        <w:jc w:val="both"/>
      </w:pPr>
      <w:r w:rsidRPr="00B834C8">
        <w:t>Дополнительная литература: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>1. Методические указания по выполнению лабораторных и практических работ по дисциплине "Электронная техника" для студентов специальностей 210306 "</w:t>
      </w:r>
      <w:proofErr w:type="spellStart"/>
      <w:r w:rsidRPr="005A35AA">
        <w:t>Радиоаппаратостроение</w:t>
      </w:r>
      <w:proofErr w:type="spellEnd"/>
      <w:r w:rsidRPr="005A35AA">
        <w:t xml:space="preserve">" и 230101 "Вычислительные машины, комплексы, системы и сети" / ЕТК; Сост. </w:t>
      </w:r>
      <w:proofErr w:type="spellStart"/>
      <w:r w:rsidRPr="005A35AA">
        <w:t>В.С.Заика</w:t>
      </w:r>
      <w:proofErr w:type="spellEnd"/>
      <w:r w:rsidRPr="005A35AA">
        <w:t xml:space="preserve">. - Воронеж: ВГТУ, 2007. - 41 с. 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>2. Методические указания к лабораторным работам по дисциплине "Аналоговые электронные устройства" для студентов специальностей 210306 "</w:t>
      </w:r>
      <w:proofErr w:type="spellStart"/>
      <w:r w:rsidRPr="005A35AA">
        <w:t>Радиоаппаратостроение</w:t>
      </w:r>
      <w:proofErr w:type="spellEnd"/>
      <w:r w:rsidRPr="005A35AA">
        <w:t xml:space="preserve">" и 230101 "Вычислительные машины, комплексы, системы и сети" очной формы обучения / ЕТК. Сост.: Э.А. Хенкин, А.Я. </w:t>
      </w:r>
      <w:proofErr w:type="spellStart"/>
      <w:r w:rsidRPr="005A35AA">
        <w:t>Ундревич</w:t>
      </w:r>
      <w:proofErr w:type="spellEnd"/>
      <w:r w:rsidRPr="005A35AA">
        <w:t xml:space="preserve">. - Воронеж: ВГТУ, 2004. - 32с. </w:t>
      </w:r>
    </w:p>
    <w:p w:rsidR="00F612CA" w:rsidRDefault="00F612CA" w:rsidP="00A650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</w:r>
    </w:p>
    <w:p w:rsidR="00B834C8" w:rsidRPr="00B834C8" w:rsidRDefault="00B834C8" w:rsidP="00A650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34C8">
        <w:rPr>
          <w:rFonts w:eastAsia="Calibri"/>
        </w:rPr>
        <w:t>Интернет-ресурсы:</w:t>
      </w:r>
    </w:p>
    <w:p w:rsidR="00A6505C" w:rsidRDefault="00A6505C" w:rsidP="00A6505C">
      <w:pPr>
        <w:tabs>
          <w:tab w:val="left" w:pos="851"/>
        </w:tabs>
        <w:ind w:firstLine="709"/>
        <w:jc w:val="both"/>
      </w:pPr>
      <w:r w:rsidRPr="005A35AA">
        <w:t>1. Радио Лоцман – портал электроники, микроэлектроники, радиотехники, схемы. – Электрон</w:t>
      </w:r>
      <w:proofErr w:type="gramStart"/>
      <w:r w:rsidRPr="005A35AA">
        <w:t>.</w:t>
      </w:r>
      <w:proofErr w:type="gramEnd"/>
      <w:r w:rsidRPr="005A35AA">
        <w:t xml:space="preserve"> дан. – Режим доступа:</w:t>
      </w:r>
      <w:r w:rsidRPr="00C367D6">
        <w:t xml:space="preserve"> </w:t>
      </w:r>
      <w:hyperlink r:id="rId9" w:history="1">
        <w:r w:rsidRPr="00C367D6">
          <w:rPr>
            <w:rStyle w:val="ad"/>
            <w:color w:val="000000" w:themeColor="text1"/>
          </w:rPr>
          <w:t>http://www.rlocman.ru</w:t>
        </w:r>
      </w:hyperlink>
      <w:r w:rsidRPr="005A35AA">
        <w:t xml:space="preserve"> </w:t>
      </w:r>
    </w:p>
    <w:p w:rsidR="00A6505C" w:rsidRPr="005A35AA" w:rsidRDefault="00A6505C" w:rsidP="00A6505C">
      <w:pPr>
        <w:tabs>
          <w:tab w:val="left" w:pos="851"/>
        </w:tabs>
        <w:ind w:firstLine="709"/>
        <w:jc w:val="both"/>
        <w:rPr>
          <w:b/>
        </w:rPr>
      </w:pPr>
      <w:r w:rsidRPr="005A35AA">
        <w:t xml:space="preserve">2. Радио Лекторий – портал лекций по техническим специальностям: 11 электронике, радиотехнике, численным методам, микроэлектронике, </w:t>
      </w:r>
      <w:proofErr w:type="spellStart"/>
      <w:r w:rsidRPr="005A35AA">
        <w:t>схемотехнике</w:t>
      </w:r>
      <w:proofErr w:type="spellEnd"/>
      <w:r w:rsidRPr="005A35AA">
        <w:t xml:space="preserve">, метрологии, </w:t>
      </w:r>
      <w:proofErr w:type="spellStart"/>
      <w:r w:rsidRPr="005A35AA">
        <w:t>схемотехнике</w:t>
      </w:r>
      <w:proofErr w:type="spellEnd"/>
      <w:r w:rsidRPr="005A35AA">
        <w:t xml:space="preserve"> аналоговых электронных устройств, вероятностным методам анализа, устройствам приема и обработки сигналов, устройствам СВЧ и антенн, цифровым устройствам, микропроцессорам, электротехнике, проектированию радиопередающих и радиоприемных устройств и многое другое. – Электрон</w:t>
      </w:r>
      <w:proofErr w:type="gramStart"/>
      <w:r w:rsidRPr="005A35AA">
        <w:t>.</w:t>
      </w:r>
      <w:proofErr w:type="gramEnd"/>
      <w:r w:rsidRPr="005A35AA">
        <w:t xml:space="preserve"> дан. – Режим доступа: http://www.radioforall.ru</w:t>
      </w:r>
    </w:p>
    <w:p w:rsidR="00F612CA" w:rsidRPr="00A6505C" w:rsidRDefault="00F612CA" w:rsidP="00B834C8">
      <w:pPr>
        <w:pStyle w:val="23"/>
        <w:spacing w:after="0" w:line="240" w:lineRule="auto"/>
      </w:pPr>
    </w:p>
    <w:p w:rsidR="00B834C8" w:rsidRPr="00B834C8" w:rsidRDefault="00B834C8" w:rsidP="00B834C8">
      <w:pPr>
        <w:pStyle w:val="23"/>
        <w:spacing w:after="0" w:line="240" w:lineRule="auto"/>
      </w:pPr>
      <w:r w:rsidRPr="00727BBE">
        <w:t>Обучающие компьютерные программы</w:t>
      </w:r>
    </w:p>
    <w:p w:rsidR="00727BBE" w:rsidRPr="00727BBE" w:rsidRDefault="00727BBE" w:rsidP="00EA4EAF">
      <w:pPr>
        <w:pStyle w:val="2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right="44" w:firstLine="349"/>
        <w:jc w:val="both"/>
      </w:pPr>
      <w:proofErr w:type="spellStart"/>
      <w:r w:rsidRPr="00727BBE">
        <w:rPr>
          <w:color w:val="202124"/>
          <w:shd w:val="clear" w:color="auto" w:fill="FFFFFF"/>
        </w:rPr>
        <w:t>Electronics</w:t>
      </w:r>
      <w:proofErr w:type="spellEnd"/>
      <w:r w:rsidRPr="00727BBE">
        <w:rPr>
          <w:color w:val="202124"/>
          <w:shd w:val="clear" w:color="auto" w:fill="FFFFFF"/>
        </w:rPr>
        <w:t xml:space="preserve"> </w:t>
      </w:r>
      <w:proofErr w:type="spellStart"/>
      <w:r w:rsidRPr="00727BBE">
        <w:rPr>
          <w:color w:val="202124"/>
          <w:shd w:val="clear" w:color="auto" w:fill="FFFFFF"/>
        </w:rPr>
        <w:t>Workbench</w:t>
      </w:r>
      <w:proofErr w:type="spellEnd"/>
    </w:p>
    <w:p w:rsidR="00B834C8" w:rsidRPr="00B834C8" w:rsidRDefault="00B834C8" w:rsidP="00B834C8">
      <w:pPr>
        <w:pStyle w:val="23"/>
        <w:tabs>
          <w:tab w:val="left" w:pos="1134"/>
          <w:tab w:val="left" w:pos="1276"/>
        </w:tabs>
        <w:spacing w:after="0" w:line="240" w:lineRule="auto"/>
        <w:ind w:left="709" w:right="44"/>
        <w:jc w:val="both"/>
      </w:pPr>
    </w:p>
    <w:sectPr w:rsidR="00B834C8" w:rsidRPr="00B834C8" w:rsidSect="005F0F9C">
      <w:type w:val="continuous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A1" w:rsidRDefault="006B54A1" w:rsidP="00E344BA">
      <w:r>
        <w:separator/>
      </w:r>
    </w:p>
  </w:endnote>
  <w:endnote w:type="continuationSeparator" w:id="0">
    <w:p w:rsidR="006B54A1" w:rsidRDefault="006B54A1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A1" w:rsidRDefault="006B54A1" w:rsidP="00E344BA">
      <w:r>
        <w:separator/>
      </w:r>
    </w:p>
  </w:footnote>
  <w:footnote w:type="continuationSeparator" w:id="0">
    <w:p w:rsidR="006B54A1" w:rsidRDefault="006B54A1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A4" w:rsidRDefault="00CF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134C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B0"/>
    <w:multiLevelType w:val="multilevel"/>
    <w:tmpl w:val="8AA2FFC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2A7737"/>
    <w:multiLevelType w:val="hybridMultilevel"/>
    <w:tmpl w:val="D13C97F6"/>
    <w:lvl w:ilvl="0" w:tplc="6682ECE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A5A91"/>
    <w:multiLevelType w:val="singleLevel"/>
    <w:tmpl w:val="0F7E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2B0D2F"/>
    <w:multiLevelType w:val="hybridMultilevel"/>
    <w:tmpl w:val="2B363F68"/>
    <w:lvl w:ilvl="0" w:tplc="8F482614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33D38EB"/>
    <w:multiLevelType w:val="singleLevel"/>
    <w:tmpl w:val="9078F3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5" w15:restartNumberingAfterBreak="0">
    <w:nsid w:val="1774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8C6857"/>
    <w:multiLevelType w:val="hybridMultilevel"/>
    <w:tmpl w:val="EB00F524"/>
    <w:lvl w:ilvl="0" w:tplc="1AC2D39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E7D5EE6"/>
    <w:multiLevelType w:val="hybridMultilevel"/>
    <w:tmpl w:val="79F89884"/>
    <w:lvl w:ilvl="0" w:tplc="4B9615C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E11426"/>
    <w:multiLevelType w:val="hybridMultilevel"/>
    <w:tmpl w:val="9F983A44"/>
    <w:lvl w:ilvl="0" w:tplc="19FE86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00EFB"/>
    <w:multiLevelType w:val="multilevel"/>
    <w:tmpl w:val="B66018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DF2F13"/>
    <w:multiLevelType w:val="hybridMultilevel"/>
    <w:tmpl w:val="15BAD96A"/>
    <w:lvl w:ilvl="0" w:tplc="B1128170">
      <w:numFmt w:val="bullet"/>
      <w:lvlText w:val="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DF35EA"/>
    <w:multiLevelType w:val="hybridMultilevel"/>
    <w:tmpl w:val="B8588CA6"/>
    <w:lvl w:ilvl="0" w:tplc="67B400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E8E"/>
    <w:multiLevelType w:val="hybridMultilevel"/>
    <w:tmpl w:val="346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61410"/>
    <w:multiLevelType w:val="hybridMultilevel"/>
    <w:tmpl w:val="95D457F0"/>
    <w:lvl w:ilvl="0" w:tplc="CB8AEEE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976835"/>
    <w:multiLevelType w:val="hybridMultilevel"/>
    <w:tmpl w:val="A82E61AA"/>
    <w:lvl w:ilvl="0" w:tplc="8F482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E75F38"/>
    <w:multiLevelType w:val="hybridMultilevel"/>
    <w:tmpl w:val="2B363F68"/>
    <w:lvl w:ilvl="0" w:tplc="8F482614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DDF3B93"/>
    <w:multiLevelType w:val="hybridMultilevel"/>
    <w:tmpl w:val="D05270D0"/>
    <w:lvl w:ilvl="0" w:tplc="18A0FE50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C675CF"/>
    <w:multiLevelType w:val="hybridMultilevel"/>
    <w:tmpl w:val="58D0885E"/>
    <w:lvl w:ilvl="0" w:tplc="9940B6DA">
      <w:start w:val="1"/>
      <w:numFmt w:val="decimal"/>
      <w:suff w:val="space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B5951"/>
    <w:multiLevelType w:val="hybridMultilevel"/>
    <w:tmpl w:val="FA669C88"/>
    <w:lvl w:ilvl="0" w:tplc="CA0A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63C69"/>
    <w:multiLevelType w:val="singleLevel"/>
    <w:tmpl w:val="826497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0" w15:restartNumberingAfterBreak="0">
    <w:nsid w:val="63D94248"/>
    <w:multiLevelType w:val="hybridMultilevel"/>
    <w:tmpl w:val="28B8A67A"/>
    <w:lvl w:ilvl="0" w:tplc="40D0F1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657900"/>
    <w:multiLevelType w:val="singleLevel"/>
    <w:tmpl w:val="8012B0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2" w15:restartNumberingAfterBreak="0">
    <w:nsid w:val="6DA22D5E"/>
    <w:multiLevelType w:val="hybridMultilevel"/>
    <w:tmpl w:val="7B84D4CC"/>
    <w:lvl w:ilvl="0" w:tplc="32D68952">
      <w:start w:val="4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930D1"/>
    <w:multiLevelType w:val="singleLevel"/>
    <w:tmpl w:val="FB58E9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23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19"/>
  </w:num>
  <w:num w:numId="14">
    <w:abstractNumId w:val="21"/>
  </w:num>
  <w:num w:numId="15">
    <w:abstractNumId w:val="20"/>
  </w:num>
  <w:num w:numId="16">
    <w:abstractNumId w:val="18"/>
  </w:num>
  <w:num w:numId="17">
    <w:abstractNumId w:val="14"/>
  </w:num>
  <w:num w:numId="18">
    <w:abstractNumId w:val="11"/>
  </w:num>
  <w:num w:numId="19">
    <w:abstractNumId w:val="7"/>
  </w:num>
  <w:num w:numId="20">
    <w:abstractNumId w:val="10"/>
  </w:num>
  <w:num w:numId="21">
    <w:abstractNumId w:val="1"/>
  </w:num>
  <w:num w:numId="22">
    <w:abstractNumId w:val="13"/>
  </w:num>
  <w:num w:numId="23">
    <w:abstractNumId w:val="17"/>
  </w:num>
  <w:num w:numId="2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4BBB"/>
    <w:rsid w:val="000133F1"/>
    <w:rsid w:val="00021772"/>
    <w:rsid w:val="0002595A"/>
    <w:rsid w:val="00026B45"/>
    <w:rsid w:val="00027D73"/>
    <w:rsid w:val="00031684"/>
    <w:rsid w:val="00042B00"/>
    <w:rsid w:val="000545C8"/>
    <w:rsid w:val="0006153C"/>
    <w:rsid w:val="0006346C"/>
    <w:rsid w:val="00073840"/>
    <w:rsid w:val="00085660"/>
    <w:rsid w:val="00093707"/>
    <w:rsid w:val="000938A1"/>
    <w:rsid w:val="00096479"/>
    <w:rsid w:val="000A58A7"/>
    <w:rsid w:val="000B34DB"/>
    <w:rsid w:val="000C1684"/>
    <w:rsid w:val="000C49F3"/>
    <w:rsid w:val="000C55DB"/>
    <w:rsid w:val="000E2347"/>
    <w:rsid w:val="000E35F4"/>
    <w:rsid w:val="000F57C1"/>
    <w:rsid w:val="001153DF"/>
    <w:rsid w:val="00125073"/>
    <w:rsid w:val="0013055F"/>
    <w:rsid w:val="001305EC"/>
    <w:rsid w:val="0013254D"/>
    <w:rsid w:val="0013789C"/>
    <w:rsid w:val="00142102"/>
    <w:rsid w:val="00142E8C"/>
    <w:rsid w:val="00143230"/>
    <w:rsid w:val="001465C2"/>
    <w:rsid w:val="00146D67"/>
    <w:rsid w:val="00151B30"/>
    <w:rsid w:val="00152419"/>
    <w:rsid w:val="001535B0"/>
    <w:rsid w:val="00162FDF"/>
    <w:rsid w:val="00163BCE"/>
    <w:rsid w:val="00173D8A"/>
    <w:rsid w:val="001770A8"/>
    <w:rsid w:val="001833A6"/>
    <w:rsid w:val="00194C2B"/>
    <w:rsid w:val="001A24EE"/>
    <w:rsid w:val="001A290C"/>
    <w:rsid w:val="001A2A32"/>
    <w:rsid w:val="001A2E32"/>
    <w:rsid w:val="001A53D8"/>
    <w:rsid w:val="001B03B0"/>
    <w:rsid w:val="001B2D08"/>
    <w:rsid w:val="001D0F45"/>
    <w:rsid w:val="001D1983"/>
    <w:rsid w:val="001D4FE6"/>
    <w:rsid w:val="001E01F2"/>
    <w:rsid w:val="001E1361"/>
    <w:rsid w:val="001F1E04"/>
    <w:rsid w:val="001F667C"/>
    <w:rsid w:val="001F7AA9"/>
    <w:rsid w:val="001F7E35"/>
    <w:rsid w:val="001F7FE6"/>
    <w:rsid w:val="00211D20"/>
    <w:rsid w:val="00213040"/>
    <w:rsid w:val="00215664"/>
    <w:rsid w:val="00226A77"/>
    <w:rsid w:val="00227C50"/>
    <w:rsid w:val="00237127"/>
    <w:rsid w:val="0024016B"/>
    <w:rsid w:val="002513BE"/>
    <w:rsid w:val="00251969"/>
    <w:rsid w:val="00251F5C"/>
    <w:rsid w:val="00256C50"/>
    <w:rsid w:val="0028018D"/>
    <w:rsid w:val="002824B4"/>
    <w:rsid w:val="00284D92"/>
    <w:rsid w:val="00290013"/>
    <w:rsid w:val="00295EE2"/>
    <w:rsid w:val="002A4731"/>
    <w:rsid w:val="002A7C40"/>
    <w:rsid w:val="002B2DD7"/>
    <w:rsid w:val="002B553A"/>
    <w:rsid w:val="002C08AC"/>
    <w:rsid w:val="002C24F0"/>
    <w:rsid w:val="002C3F40"/>
    <w:rsid w:val="002C5186"/>
    <w:rsid w:val="002C5695"/>
    <w:rsid w:val="002C5F4E"/>
    <w:rsid w:val="002C6389"/>
    <w:rsid w:val="002C65D8"/>
    <w:rsid w:val="002C7542"/>
    <w:rsid w:val="002D4FF9"/>
    <w:rsid w:val="003003C5"/>
    <w:rsid w:val="003014A1"/>
    <w:rsid w:val="00301E1A"/>
    <w:rsid w:val="00302618"/>
    <w:rsid w:val="00307EA5"/>
    <w:rsid w:val="00313009"/>
    <w:rsid w:val="00314685"/>
    <w:rsid w:val="003160EC"/>
    <w:rsid w:val="00316800"/>
    <w:rsid w:val="0031776A"/>
    <w:rsid w:val="00332140"/>
    <w:rsid w:val="003343A8"/>
    <w:rsid w:val="003378F1"/>
    <w:rsid w:val="003519E5"/>
    <w:rsid w:val="00357BC2"/>
    <w:rsid w:val="003601F2"/>
    <w:rsid w:val="00370C3E"/>
    <w:rsid w:val="003756F6"/>
    <w:rsid w:val="00376039"/>
    <w:rsid w:val="00384CA0"/>
    <w:rsid w:val="00387D1C"/>
    <w:rsid w:val="00395999"/>
    <w:rsid w:val="00396969"/>
    <w:rsid w:val="00397E64"/>
    <w:rsid w:val="003A4D81"/>
    <w:rsid w:val="003A5A8D"/>
    <w:rsid w:val="003A7586"/>
    <w:rsid w:val="003B01F6"/>
    <w:rsid w:val="003B5FE8"/>
    <w:rsid w:val="003C1978"/>
    <w:rsid w:val="003C5DBF"/>
    <w:rsid w:val="003D0A4D"/>
    <w:rsid w:val="003D1B20"/>
    <w:rsid w:val="003D5DFD"/>
    <w:rsid w:val="003E6F11"/>
    <w:rsid w:val="003E73F1"/>
    <w:rsid w:val="003E7DB6"/>
    <w:rsid w:val="00402D40"/>
    <w:rsid w:val="00403876"/>
    <w:rsid w:val="004044E5"/>
    <w:rsid w:val="00405F62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02F8"/>
    <w:rsid w:val="00462BE5"/>
    <w:rsid w:val="004662AB"/>
    <w:rsid w:val="00470413"/>
    <w:rsid w:val="00472354"/>
    <w:rsid w:val="004740EA"/>
    <w:rsid w:val="004926E5"/>
    <w:rsid w:val="004934B4"/>
    <w:rsid w:val="0049405F"/>
    <w:rsid w:val="004A48C9"/>
    <w:rsid w:val="004A57B8"/>
    <w:rsid w:val="004D2796"/>
    <w:rsid w:val="004E3B08"/>
    <w:rsid w:val="0050461B"/>
    <w:rsid w:val="00505FBA"/>
    <w:rsid w:val="0050708E"/>
    <w:rsid w:val="00514666"/>
    <w:rsid w:val="00516581"/>
    <w:rsid w:val="0052429E"/>
    <w:rsid w:val="00530CFB"/>
    <w:rsid w:val="00532F4B"/>
    <w:rsid w:val="0053537F"/>
    <w:rsid w:val="00540020"/>
    <w:rsid w:val="00545FC5"/>
    <w:rsid w:val="00546B6D"/>
    <w:rsid w:val="00553AC1"/>
    <w:rsid w:val="00554338"/>
    <w:rsid w:val="00554633"/>
    <w:rsid w:val="0056763B"/>
    <w:rsid w:val="0057008D"/>
    <w:rsid w:val="00573660"/>
    <w:rsid w:val="00576171"/>
    <w:rsid w:val="00594E93"/>
    <w:rsid w:val="005B1F3D"/>
    <w:rsid w:val="005C1743"/>
    <w:rsid w:val="005D048C"/>
    <w:rsid w:val="005D2DE4"/>
    <w:rsid w:val="005E11B8"/>
    <w:rsid w:val="005E2F29"/>
    <w:rsid w:val="005E3186"/>
    <w:rsid w:val="005E5FEF"/>
    <w:rsid w:val="005E7ECB"/>
    <w:rsid w:val="005F0858"/>
    <w:rsid w:val="005F0F9C"/>
    <w:rsid w:val="005F650D"/>
    <w:rsid w:val="006073D0"/>
    <w:rsid w:val="00607958"/>
    <w:rsid w:val="00615078"/>
    <w:rsid w:val="00621F6A"/>
    <w:rsid w:val="00625B9C"/>
    <w:rsid w:val="00635B66"/>
    <w:rsid w:val="006417F9"/>
    <w:rsid w:val="00644804"/>
    <w:rsid w:val="00645943"/>
    <w:rsid w:val="00652DF1"/>
    <w:rsid w:val="006622CA"/>
    <w:rsid w:val="00663A18"/>
    <w:rsid w:val="006671DE"/>
    <w:rsid w:val="00676F11"/>
    <w:rsid w:val="006777C8"/>
    <w:rsid w:val="00677D78"/>
    <w:rsid w:val="00684F01"/>
    <w:rsid w:val="0068666F"/>
    <w:rsid w:val="00686B45"/>
    <w:rsid w:val="00693611"/>
    <w:rsid w:val="00697232"/>
    <w:rsid w:val="006A3113"/>
    <w:rsid w:val="006B4FAB"/>
    <w:rsid w:val="006B54A1"/>
    <w:rsid w:val="006C1252"/>
    <w:rsid w:val="006C3862"/>
    <w:rsid w:val="006C56A0"/>
    <w:rsid w:val="006D20D5"/>
    <w:rsid w:val="006F3E13"/>
    <w:rsid w:val="00702912"/>
    <w:rsid w:val="00707093"/>
    <w:rsid w:val="007202C6"/>
    <w:rsid w:val="007203AF"/>
    <w:rsid w:val="00726E7F"/>
    <w:rsid w:val="00727BBE"/>
    <w:rsid w:val="007353E6"/>
    <w:rsid w:val="00735B22"/>
    <w:rsid w:val="007375F6"/>
    <w:rsid w:val="007425EB"/>
    <w:rsid w:val="00757CB4"/>
    <w:rsid w:val="00760DD8"/>
    <w:rsid w:val="00794DF1"/>
    <w:rsid w:val="0079697D"/>
    <w:rsid w:val="007A03BD"/>
    <w:rsid w:val="007A2B05"/>
    <w:rsid w:val="007A7D68"/>
    <w:rsid w:val="007B3DF6"/>
    <w:rsid w:val="007D1396"/>
    <w:rsid w:val="007D3E5A"/>
    <w:rsid w:val="007E15C2"/>
    <w:rsid w:val="007E2C81"/>
    <w:rsid w:val="00801B6B"/>
    <w:rsid w:val="008041B7"/>
    <w:rsid w:val="00804B4F"/>
    <w:rsid w:val="00811534"/>
    <w:rsid w:val="00817CC4"/>
    <w:rsid w:val="008232BB"/>
    <w:rsid w:val="008325BA"/>
    <w:rsid w:val="008342CA"/>
    <w:rsid w:val="00836022"/>
    <w:rsid w:val="00842E8D"/>
    <w:rsid w:val="008436F5"/>
    <w:rsid w:val="00850595"/>
    <w:rsid w:val="00852A50"/>
    <w:rsid w:val="00853EC9"/>
    <w:rsid w:val="00854F20"/>
    <w:rsid w:val="008651F3"/>
    <w:rsid w:val="008704C3"/>
    <w:rsid w:val="008813C4"/>
    <w:rsid w:val="00887EAB"/>
    <w:rsid w:val="008916A6"/>
    <w:rsid w:val="008950C3"/>
    <w:rsid w:val="008972C6"/>
    <w:rsid w:val="008A244A"/>
    <w:rsid w:val="008A2F0A"/>
    <w:rsid w:val="008A7A31"/>
    <w:rsid w:val="008B2C7E"/>
    <w:rsid w:val="008B42A9"/>
    <w:rsid w:val="008B4908"/>
    <w:rsid w:val="008B6EF1"/>
    <w:rsid w:val="008C03D5"/>
    <w:rsid w:val="008C1338"/>
    <w:rsid w:val="008C458C"/>
    <w:rsid w:val="008C4B14"/>
    <w:rsid w:val="008D1E0C"/>
    <w:rsid w:val="008D547C"/>
    <w:rsid w:val="008E47E0"/>
    <w:rsid w:val="008E7B73"/>
    <w:rsid w:val="008F0ADB"/>
    <w:rsid w:val="008F138E"/>
    <w:rsid w:val="008F2D5C"/>
    <w:rsid w:val="008F66BA"/>
    <w:rsid w:val="0090525E"/>
    <w:rsid w:val="00905CBE"/>
    <w:rsid w:val="00907C14"/>
    <w:rsid w:val="00911573"/>
    <w:rsid w:val="00912BE6"/>
    <w:rsid w:val="00916446"/>
    <w:rsid w:val="00917948"/>
    <w:rsid w:val="00920EA4"/>
    <w:rsid w:val="0092228F"/>
    <w:rsid w:val="00927A7E"/>
    <w:rsid w:val="00935CE1"/>
    <w:rsid w:val="0094214F"/>
    <w:rsid w:val="00954067"/>
    <w:rsid w:val="00961F0B"/>
    <w:rsid w:val="009660DA"/>
    <w:rsid w:val="009662FE"/>
    <w:rsid w:val="00970604"/>
    <w:rsid w:val="00972554"/>
    <w:rsid w:val="00975C36"/>
    <w:rsid w:val="00984A1A"/>
    <w:rsid w:val="00985BE0"/>
    <w:rsid w:val="00986DBC"/>
    <w:rsid w:val="009A523C"/>
    <w:rsid w:val="009A780F"/>
    <w:rsid w:val="009B0A02"/>
    <w:rsid w:val="009B4E52"/>
    <w:rsid w:val="009B55C9"/>
    <w:rsid w:val="009B72EB"/>
    <w:rsid w:val="009C6B46"/>
    <w:rsid w:val="009C79F4"/>
    <w:rsid w:val="009D4892"/>
    <w:rsid w:val="009D61BB"/>
    <w:rsid w:val="009E5401"/>
    <w:rsid w:val="009F0B26"/>
    <w:rsid w:val="009F1A48"/>
    <w:rsid w:val="009F24E3"/>
    <w:rsid w:val="00A05141"/>
    <w:rsid w:val="00A06A54"/>
    <w:rsid w:val="00A22CE9"/>
    <w:rsid w:val="00A2457B"/>
    <w:rsid w:val="00A35474"/>
    <w:rsid w:val="00A422B1"/>
    <w:rsid w:val="00A4257B"/>
    <w:rsid w:val="00A478FC"/>
    <w:rsid w:val="00A53E85"/>
    <w:rsid w:val="00A56867"/>
    <w:rsid w:val="00A64BB2"/>
    <w:rsid w:val="00A6505C"/>
    <w:rsid w:val="00A76BC8"/>
    <w:rsid w:val="00A85D6B"/>
    <w:rsid w:val="00A904EC"/>
    <w:rsid w:val="00A9378D"/>
    <w:rsid w:val="00A94CCD"/>
    <w:rsid w:val="00A95482"/>
    <w:rsid w:val="00A95858"/>
    <w:rsid w:val="00AB254F"/>
    <w:rsid w:val="00AB6521"/>
    <w:rsid w:val="00AC14D8"/>
    <w:rsid w:val="00AC322C"/>
    <w:rsid w:val="00AC4639"/>
    <w:rsid w:val="00AF421D"/>
    <w:rsid w:val="00AF5F1D"/>
    <w:rsid w:val="00B02ED1"/>
    <w:rsid w:val="00B04A5D"/>
    <w:rsid w:val="00B05C0B"/>
    <w:rsid w:val="00B14923"/>
    <w:rsid w:val="00B15882"/>
    <w:rsid w:val="00B228F2"/>
    <w:rsid w:val="00B26BD5"/>
    <w:rsid w:val="00B26F05"/>
    <w:rsid w:val="00B31F51"/>
    <w:rsid w:val="00B3337F"/>
    <w:rsid w:val="00B35BC8"/>
    <w:rsid w:val="00B377E3"/>
    <w:rsid w:val="00B50C26"/>
    <w:rsid w:val="00B52D15"/>
    <w:rsid w:val="00B60EDB"/>
    <w:rsid w:val="00B636BE"/>
    <w:rsid w:val="00B63A5C"/>
    <w:rsid w:val="00B645D8"/>
    <w:rsid w:val="00B74EB1"/>
    <w:rsid w:val="00B802B4"/>
    <w:rsid w:val="00B80799"/>
    <w:rsid w:val="00B834C8"/>
    <w:rsid w:val="00B841B1"/>
    <w:rsid w:val="00B97480"/>
    <w:rsid w:val="00B97AD1"/>
    <w:rsid w:val="00BA0DC4"/>
    <w:rsid w:val="00BA211C"/>
    <w:rsid w:val="00BA7591"/>
    <w:rsid w:val="00BC0901"/>
    <w:rsid w:val="00BC4B6E"/>
    <w:rsid w:val="00BD5F64"/>
    <w:rsid w:val="00BE5745"/>
    <w:rsid w:val="00BE5E57"/>
    <w:rsid w:val="00BF3C1C"/>
    <w:rsid w:val="00BF622E"/>
    <w:rsid w:val="00C12540"/>
    <w:rsid w:val="00C14C6E"/>
    <w:rsid w:val="00C15BC5"/>
    <w:rsid w:val="00C16E96"/>
    <w:rsid w:val="00C30C83"/>
    <w:rsid w:val="00C31223"/>
    <w:rsid w:val="00C3453D"/>
    <w:rsid w:val="00C36F5F"/>
    <w:rsid w:val="00C4558C"/>
    <w:rsid w:val="00C55195"/>
    <w:rsid w:val="00C569EA"/>
    <w:rsid w:val="00C61545"/>
    <w:rsid w:val="00C6356D"/>
    <w:rsid w:val="00C64299"/>
    <w:rsid w:val="00C64363"/>
    <w:rsid w:val="00C65213"/>
    <w:rsid w:val="00C662F7"/>
    <w:rsid w:val="00C66F2F"/>
    <w:rsid w:val="00C72437"/>
    <w:rsid w:val="00C72AEB"/>
    <w:rsid w:val="00C82B44"/>
    <w:rsid w:val="00C82F67"/>
    <w:rsid w:val="00C953BB"/>
    <w:rsid w:val="00C96A70"/>
    <w:rsid w:val="00CA09E4"/>
    <w:rsid w:val="00CA2749"/>
    <w:rsid w:val="00CA3D22"/>
    <w:rsid w:val="00CA43CC"/>
    <w:rsid w:val="00CA450A"/>
    <w:rsid w:val="00CA68AE"/>
    <w:rsid w:val="00CB195F"/>
    <w:rsid w:val="00CB600F"/>
    <w:rsid w:val="00CC0A81"/>
    <w:rsid w:val="00CD01B0"/>
    <w:rsid w:val="00CD18D0"/>
    <w:rsid w:val="00CE1AC9"/>
    <w:rsid w:val="00CE688F"/>
    <w:rsid w:val="00CF43A4"/>
    <w:rsid w:val="00CF5EAB"/>
    <w:rsid w:val="00D21F55"/>
    <w:rsid w:val="00D260CD"/>
    <w:rsid w:val="00D4329B"/>
    <w:rsid w:val="00D54AAF"/>
    <w:rsid w:val="00D563F7"/>
    <w:rsid w:val="00D6081C"/>
    <w:rsid w:val="00D659E3"/>
    <w:rsid w:val="00D74C1C"/>
    <w:rsid w:val="00D85B39"/>
    <w:rsid w:val="00D87982"/>
    <w:rsid w:val="00D90B56"/>
    <w:rsid w:val="00D92F5D"/>
    <w:rsid w:val="00D94719"/>
    <w:rsid w:val="00D97C48"/>
    <w:rsid w:val="00DA11FF"/>
    <w:rsid w:val="00DA18F7"/>
    <w:rsid w:val="00DA3484"/>
    <w:rsid w:val="00DA370D"/>
    <w:rsid w:val="00DA753F"/>
    <w:rsid w:val="00DB30C2"/>
    <w:rsid w:val="00DC4CC0"/>
    <w:rsid w:val="00DD0331"/>
    <w:rsid w:val="00DD4EEC"/>
    <w:rsid w:val="00DD5AB6"/>
    <w:rsid w:val="00DD767A"/>
    <w:rsid w:val="00DD76C2"/>
    <w:rsid w:val="00DE4156"/>
    <w:rsid w:val="00DE6193"/>
    <w:rsid w:val="00DE6AD0"/>
    <w:rsid w:val="00E02C60"/>
    <w:rsid w:val="00E03D1A"/>
    <w:rsid w:val="00E12985"/>
    <w:rsid w:val="00E1329F"/>
    <w:rsid w:val="00E13AB1"/>
    <w:rsid w:val="00E206F6"/>
    <w:rsid w:val="00E211A9"/>
    <w:rsid w:val="00E240AA"/>
    <w:rsid w:val="00E30DD2"/>
    <w:rsid w:val="00E344BA"/>
    <w:rsid w:val="00E37895"/>
    <w:rsid w:val="00E37FD0"/>
    <w:rsid w:val="00E44AB6"/>
    <w:rsid w:val="00E50EAC"/>
    <w:rsid w:val="00E52092"/>
    <w:rsid w:val="00E5372E"/>
    <w:rsid w:val="00E575AE"/>
    <w:rsid w:val="00E634B1"/>
    <w:rsid w:val="00E65C18"/>
    <w:rsid w:val="00E67168"/>
    <w:rsid w:val="00E873FC"/>
    <w:rsid w:val="00E969EE"/>
    <w:rsid w:val="00EB174F"/>
    <w:rsid w:val="00EB266D"/>
    <w:rsid w:val="00EB2AC4"/>
    <w:rsid w:val="00EB5627"/>
    <w:rsid w:val="00EB7484"/>
    <w:rsid w:val="00EC2C8B"/>
    <w:rsid w:val="00EC3BA3"/>
    <w:rsid w:val="00EC69DB"/>
    <w:rsid w:val="00ED136F"/>
    <w:rsid w:val="00ED2A54"/>
    <w:rsid w:val="00EF0415"/>
    <w:rsid w:val="00EF0867"/>
    <w:rsid w:val="00EF7321"/>
    <w:rsid w:val="00F11023"/>
    <w:rsid w:val="00F112D5"/>
    <w:rsid w:val="00F11CB4"/>
    <w:rsid w:val="00F11CE5"/>
    <w:rsid w:val="00F20389"/>
    <w:rsid w:val="00F32347"/>
    <w:rsid w:val="00F340B4"/>
    <w:rsid w:val="00F421D1"/>
    <w:rsid w:val="00F44300"/>
    <w:rsid w:val="00F52B04"/>
    <w:rsid w:val="00F56F2D"/>
    <w:rsid w:val="00F60A23"/>
    <w:rsid w:val="00F612CA"/>
    <w:rsid w:val="00F64900"/>
    <w:rsid w:val="00F66FB4"/>
    <w:rsid w:val="00F67E14"/>
    <w:rsid w:val="00F9294D"/>
    <w:rsid w:val="00F94EAD"/>
    <w:rsid w:val="00FA62D4"/>
    <w:rsid w:val="00FB4508"/>
    <w:rsid w:val="00FB49CF"/>
    <w:rsid w:val="00FB680A"/>
    <w:rsid w:val="00FC49FC"/>
    <w:rsid w:val="00FC4E1A"/>
    <w:rsid w:val="00FC6072"/>
    <w:rsid w:val="00FE134C"/>
    <w:rsid w:val="00FE385F"/>
    <w:rsid w:val="00FE653A"/>
    <w:rsid w:val="00FF534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6A55-4B51-4052-8022-6431B3F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uiPriority w:val="22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97C48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9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8C13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338"/>
  </w:style>
  <w:style w:type="paragraph" w:styleId="22">
    <w:name w:val="List 2"/>
    <w:basedOn w:val="a"/>
    <w:uiPriority w:val="99"/>
    <w:semiHidden/>
    <w:unhideWhenUsed/>
    <w:rsid w:val="00ED2A54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ED2A54"/>
    <w:pPr>
      <w:ind w:left="849" w:hanging="283"/>
      <w:contextualSpacing/>
    </w:pPr>
  </w:style>
  <w:style w:type="paragraph" w:customStyle="1" w:styleId="Default">
    <w:name w:val="Default"/>
    <w:rsid w:val="00ED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070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900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90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qFormat/>
    <w:rsid w:val="008342CA"/>
    <w:rPr>
      <w:rFonts w:eastAsiaTheme="minorEastAsia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42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loc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746E-55E0-4ACA-847A-2EF21853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24640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Учетная запись Майкрософт</cp:lastModifiedBy>
  <cp:revision>6</cp:revision>
  <cp:lastPrinted>2020-11-23T14:13:00Z</cp:lastPrinted>
  <dcterms:created xsi:type="dcterms:W3CDTF">2022-07-05T07:28:00Z</dcterms:created>
  <dcterms:modified xsi:type="dcterms:W3CDTF">2023-09-17T16:34:00Z</dcterms:modified>
</cp:coreProperties>
</file>