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A8" w:rsidRPr="002125F5" w:rsidRDefault="00904BA8" w:rsidP="00904BA8">
      <w:pPr>
        <w:spacing w:before="20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2125F5">
        <w:rPr>
          <w:rFonts w:ascii="Times New Roman" w:hAnsi="Times New Roman"/>
          <w:sz w:val="24"/>
          <w:szCs w:val="24"/>
        </w:rPr>
        <w:t xml:space="preserve">Министерство образования Красноярского края </w:t>
      </w:r>
    </w:p>
    <w:p w:rsidR="00904BA8" w:rsidRPr="002125F5" w:rsidRDefault="00904BA8" w:rsidP="00904BA8">
      <w:pPr>
        <w:spacing w:before="20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2125F5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04BA8" w:rsidRPr="002125F5" w:rsidRDefault="00904BA8" w:rsidP="00904BA8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before="24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before="2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5F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5F5">
        <w:rPr>
          <w:rFonts w:ascii="Times New Roman" w:hAnsi="Times New Roman"/>
          <w:b/>
          <w:sz w:val="24"/>
          <w:szCs w:val="24"/>
        </w:rPr>
        <w:t>ДИСЦИПЛИНЫ ОП.06 ТЕОРИЯ ГОРЕНИЯ И ВЗРЫВА</w:t>
      </w: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5F5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:rsidR="00904BA8" w:rsidRPr="002125F5" w:rsidRDefault="00904BA8" w:rsidP="0090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F2D95" w:rsidRDefault="007F2D95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F2D95" w:rsidRDefault="007F2D95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F2D95" w:rsidRDefault="007F2D95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4BA8" w:rsidRDefault="00750CC2" w:rsidP="00904B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Красноярск, 2023</w:t>
      </w:r>
    </w:p>
    <w:p w:rsidR="00904BA8" w:rsidRPr="002125F5" w:rsidRDefault="00904BA8" w:rsidP="009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F5">
        <w:rPr>
          <w:rFonts w:ascii="Times New Roman" w:hAnsi="Times New Roman" w:cs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СПО по специальности 20.02.04 Пожарная безопасность</w:t>
      </w:r>
    </w:p>
    <w:p w:rsidR="00904BA8" w:rsidRPr="002125F5" w:rsidRDefault="00904BA8" w:rsidP="009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BA8" w:rsidRPr="002125F5" w:rsidRDefault="00904BA8" w:rsidP="0090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BA8" w:rsidRPr="002125F5" w:rsidRDefault="00904BA8" w:rsidP="00904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BA8" w:rsidRPr="002125F5" w:rsidRDefault="00904BA8" w:rsidP="00904BA8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04BA8" w:rsidRPr="002125F5" w:rsidTr="000F707F">
        <w:tc>
          <w:tcPr>
            <w:tcW w:w="4785" w:type="dxa"/>
          </w:tcPr>
          <w:p w:rsidR="00904BA8" w:rsidRPr="002125F5" w:rsidRDefault="00904BA8" w:rsidP="000F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:rsidR="00904BA8" w:rsidRPr="002125F5" w:rsidRDefault="00904BA8" w:rsidP="000F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904BA8" w:rsidRPr="002125F5" w:rsidRDefault="00904BA8" w:rsidP="000F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Т.В. </w:t>
            </w:r>
            <w:proofErr w:type="spellStart"/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904BA8" w:rsidRPr="002125F5" w:rsidRDefault="000F707F" w:rsidP="000F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 20</w:t>
            </w:r>
            <w:r w:rsidR="00904BA8"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4786" w:type="dxa"/>
          </w:tcPr>
          <w:p w:rsidR="00904BA8" w:rsidRPr="002125F5" w:rsidRDefault="00904BA8" w:rsidP="000F707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904BA8" w:rsidRPr="002125F5" w:rsidRDefault="00904BA8" w:rsidP="000F707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04BA8" w:rsidRPr="002125F5" w:rsidRDefault="00904BA8" w:rsidP="000F707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904BA8" w:rsidRPr="002125F5" w:rsidRDefault="00904BA8" w:rsidP="000F707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_____________М.А.Полютова</w:t>
            </w:r>
            <w:proofErr w:type="spellEnd"/>
          </w:p>
          <w:p w:rsidR="00904BA8" w:rsidRPr="002125F5" w:rsidRDefault="000F707F" w:rsidP="000F707F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 20</w:t>
            </w:r>
            <w:r w:rsidR="00904BA8" w:rsidRPr="0021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904BA8" w:rsidRPr="002125F5" w:rsidRDefault="00904BA8" w:rsidP="00904B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5F5">
        <w:rPr>
          <w:rFonts w:ascii="Times New Roman" w:eastAsia="Times New Roman" w:hAnsi="Times New Roman"/>
          <w:sz w:val="24"/>
          <w:szCs w:val="24"/>
          <w:lang w:eastAsia="ru-RU"/>
        </w:rPr>
        <w:t>РАССМОТРЕНО</w:t>
      </w:r>
    </w:p>
    <w:p w:rsidR="00904BA8" w:rsidRPr="002125F5" w:rsidRDefault="00904BA8" w:rsidP="00904B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5F5">
        <w:rPr>
          <w:rFonts w:ascii="Times New Roman" w:eastAsia="Times New Roman" w:hAnsi="Times New Roman"/>
          <w:sz w:val="24"/>
          <w:szCs w:val="24"/>
          <w:lang w:eastAsia="ru-RU"/>
        </w:rPr>
        <w:t>на заседании цикловой комиссии преподавателей</w:t>
      </w:r>
    </w:p>
    <w:p w:rsidR="00904BA8" w:rsidRPr="002125F5" w:rsidRDefault="00904BA8" w:rsidP="00904B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5F5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 цикла № 2</w:t>
      </w:r>
    </w:p>
    <w:p w:rsidR="00904BA8" w:rsidRPr="002125F5" w:rsidRDefault="00904BA8" w:rsidP="00904B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5F5">
        <w:rPr>
          <w:rFonts w:ascii="Times New Roman" w:eastAsia="Times New Roman" w:hAnsi="Times New Roman"/>
          <w:sz w:val="24"/>
          <w:szCs w:val="24"/>
          <w:lang w:eastAsia="ru-RU"/>
        </w:rPr>
        <w:t>Проток</w:t>
      </w:r>
      <w:r w:rsidR="000F707F">
        <w:rPr>
          <w:rFonts w:ascii="Times New Roman" w:eastAsia="Times New Roman" w:hAnsi="Times New Roman"/>
          <w:sz w:val="24"/>
          <w:szCs w:val="24"/>
          <w:lang w:eastAsia="ru-RU"/>
        </w:rPr>
        <w:t>ол №___ от «___» ___________ 20</w:t>
      </w:r>
      <w:r w:rsidRPr="002125F5">
        <w:rPr>
          <w:rFonts w:ascii="Times New Roman" w:eastAsia="Times New Roman" w:hAnsi="Times New Roman"/>
          <w:sz w:val="24"/>
          <w:szCs w:val="24"/>
          <w:lang w:eastAsia="ru-RU"/>
        </w:rPr>
        <w:t xml:space="preserve">__ г.  </w:t>
      </w:r>
    </w:p>
    <w:p w:rsidR="00904BA8" w:rsidRPr="002125F5" w:rsidRDefault="00904BA8" w:rsidP="00904BA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5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ЦК </w:t>
      </w:r>
      <w:r w:rsidR="00750CC2">
        <w:rPr>
          <w:rFonts w:ascii="Times New Roman" w:eastAsia="Times New Roman" w:hAnsi="Times New Roman"/>
          <w:sz w:val="24"/>
          <w:szCs w:val="24"/>
          <w:lang w:eastAsia="ru-RU"/>
        </w:rPr>
        <w:t>__________________ В.В. Ларионова</w:t>
      </w: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BA8" w:rsidRDefault="00904BA8" w:rsidP="00904BA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BA8" w:rsidRPr="002125F5" w:rsidRDefault="00904BA8" w:rsidP="00904BA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5F5">
        <w:rPr>
          <w:rFonts w:ascii="Times New Roman" w:eastAsia="Times New Roman" w:hAnsi="Times New Roman"/>
          <w:sz w:val="24"/>
          <w:szCs w:val="24"/>
          <w:lang w:eastAsia="ru-RU"/>
        </w:rPr>
        <w:t>АВТОР: Ларионова В.В., преподаватель  КГБПОУ  «ККРИТ»</w:t>
      </w:r>
    </w:p>
    <w:p w:rsidR="00904BA8" w:rsidRPr="002125F5" w:rsidRDefault="00904BA8" w:rsidP="0090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25F5">
        <w:rPr>
          <w:rFonts w:ascii="Times New Roman" w:hAnsi="Times New Roman"/>
          <w:sz w:val="24"/>
          <w:szCs w:val="24"/>
        </w:rPr>
        <w:t>ПРОВЕРЕНО</w:t>
      </w:r>
    </w:p>
    <w:p w:rsidR="00904BA8" w:rsidRPr="002125F5" w:rsidRDefault="00904BA8" w:rsidP="00904BA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25F5">
        <w:rPr>
          <w:rFonts w:ascii="Times New Roman" w:hAnsi="Times New Roman"/>
          <w:sz w:val="24"/>
          <w:szCs w:val="24"/>
        </w:rPr>
        <w:t>Методист</w:t>
      </w:r>
    </w:p>
    <w:p w:rsidR="00904BA8" w:rsidRPr="002125F5" w:rsidRDefault="00904BA8" w:rsidP="00904BA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25F5">
        <w:rPr>
          <w:rFonts w:ascii="Times New Roman" w:hAnsi="Times New Roman"/>
          <w:sz w:val="24"/>
          <w:szCs w:val="24"/>
        </w:rPr>
        <w:t>_________________Е.И. Макарова</w:t>
      </w:r>
    </w:p>
    <w:p w:rsidR="00904BA8" w:rsidRPr="002125F5" w:rsidRDefault="000F707F" w:rsidP="00904BA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«____»________________20</w:t>
      </w:r>
      <w:r w:rsidR="00904BA8" w:rsidRPr="002125F5">
        <w:rPr>
          <w:rFonts w:ascii="Times New Roman" w:hAnsi="Times New Roman"/>
          <w:sz w:val="24"/>
          <w:szCs w:val="24"/>
        </w:rPr>
        <w:t>___г</w:t>
      </w:r>
      <w:r w:rsidR="00904BA8" w:rsidRPr="002125F5">
        <w:rPr>
          <w:rFonts w:ascii="Times New Roman" w:hAnsi="Times New Roman"/>
          <w:sz w:val="24"/>
          <w:szCs w:val="24"/>
        </w:rPr>
        <w:br w:type="page"/>
      </w:r>
    </w:p>
    <w:p w:rsidR="00904BA8" w:rsidRPr="002125F5" w:rsidRDefault="00904BA8" w:rsidP="00904B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125F5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904BA8" w:rsidRPr="002125F5" w:rsidRDefault="00904BA8" w:rsidP="00904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472"/>
        <w:gridCol w:w="1099"/>
      </w:tblGrid>
      <w:tr w:rsidR="00904BA8" w:rsidRPr="002125F5" w:rsidTr="000F707F">
        <w:tc>
          <w:tcPr>
            <w:tcW w:w="8472" w:type="dxa"/>
            <w:shd w:val="clear" w:color="auto" w:fill="auto"/>
          </w:tcPr>
          <w:p w:rsidR="00904BA8" w:rsidRPr="002125F5" w:rsidRDefault="00904BA8" w:rsidP="000F707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04BA8" w:rsidRPr="002125F5" w:rsidRDefault="00904BA8" w:rsidP="000F7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F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04BA8" w:rsidRPr="002125F5" w:rsidTr="000F707F">
        <w:tc>
          <w:tcPr>
            <w:tcW w:w="8472" w:type="dxa"/>
            <w:shd w:val="clear" w:color="auto" w:fill="auto"/>
          </w:tcPr>
          <w:p w:rsidR="00904BA8" w:rsidRPr="002125F5" w:rsidRDefault="00904BA8" w:rsidP="000F707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125F5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904BA8" w:rsidRPr="002125F5" w:rsidRDefault="00904BA8" w:rsidP="000F7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04BA8" w:rsidRPr="002125F5" w:rsidRDefault="00904BA8" w:rsidP="000F7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4BA8" w:rsidRPr="002125F5" w:rsidTr="000F707F">
        <w:tc>
          <w:tcPr>
            <w:tcW w:w="8472" w:type="dxa"/>
            <w:shd w:val="clear" w:color="auto" w:fill="auto"/>
          </w:tcPr>
          <w:p w:rsidR="00904BA8" w:rsidRPr="002125F5" w:rsidRDefault="00904BA8" w:rsidP="000F707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125F5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904BA8" w:rsidRPr="002125F5" w:rsidRDefault="00904BA8" w:rsidP="000F707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04BA8" w:rsidRPr="002125F5" w:rsidRDefault="00944FE6" w:rsidP="000F7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BA8" w:rsidRPr="002125F5" w:rsidTr="000F707F">
        <w:trPr>
          <w:trHeight w:val="670"/>
        </w:trPr>
        <w:tc>
          <w:tcPr>
            <w:tcW w:w="8472" w:type="dxa"/>
            <w:shd w:val="clear" w:color="auto" w:fill="auto"/>
          </w:tcPr>
          <w:p w:rsidR="00904BA8" w:rsidRPr="002125F5" w:rsidRDefault="00904BA8" w:rsidP="000F707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125F5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125F5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125F5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904BA8" w:rsidRPr="002125F5" w:rsidRDefault="00904BA8" w:rsidP="000F707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04BA8" w:rsidRPr="00444C8D" w:rsidRDefault="00444C8D" w:rsidP="000F7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4BA8" w:rsidRPr="002125F5" w:rsidTr="000F707F">
        <w:tc>
          <w:tcPr>
            <w:tcW w:w="8472" w:type="dxa"/>
            <w:shd w:val="clear" w:color="auto" w:fill="auto"/>
          </w:tcPr>
          <w:p w:rsidR="00904BA8" w:rsidRPr="002125F5" w:rsidRDefault="00904BA8" w:rsidP="000F707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125F5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04BA8" w:rsidRPr="002125F5" w:rsidRDefault="00904BA8" w:rsidP="000F707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04BA8" w:rsidRPr="00444C8D" w:rsidRDefault="00444C8D" w:rsidP="000F7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04BA8" w:rsidRPr="002125F5" w:rsidRDefault="00904BA8" w:rsidP="00904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BA8" w:rsidRPr="002125F5" w:rsidRDefault="00904BA8" w:rsidP="00904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04BA8" w:rsidRPr="00327802" w:rsidRDefault="00904BA8" w:rsidP="00944FE6">
      <w:pPr>
        <w:widowControl w:val="0"/>
        <w:numPr>
          <w:ilvl w:val="0"/>
          <w:numId w:val="2"/>
        </w:numPr>
        <w:tabs>
          <w:tab w:val="left" w:pos="567"/>
          <w:tab w:val="left" w:pos="1560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125F5">
        <w:rPr>
          <w:rFonts w:ascii="Times New Roman" w:hAnsi="Times New Roman"/>
          <w:caps/>
          <w:sz w:val="28"/>
          <w:szCs w:val="28"/>
          <w:u w:val="single"/>
        </w:rPr>
        <w:br w:type="page"/>
      </w:r>
      <w:r w:rsidRPr="003278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УЧЕБНОЙ ДИСЦИПЛИНЫ</w:t>
      </w:r>
    </w:p>
    <w:p w:rsidR="00904BA8" w:rsidRPr="00327802" w:rsidRDefault="00904BA8" w:rsidP="00904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ОП.6 Теория горения и взрыва</w:t>
      </w:r>
    </w:p>
    <w:p w:rsidR="00904BA8" w:rsidRPr="00327802" w:rsidRDefault="00904BA8" w:rsidP="00904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BA8" w:rsidRPr="00327802" w:rsidRDefault="00904BA8" w:rsidP="000F707F">
      <w:pPr>
        <w:numPr>
          <w:ilvl w:val="1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904BA8" w:rsidRPr="00327802" w:rsidRDefault="00904BA8" w:rsidP="00904BA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BA8" w:rsidRPr="00944FE6" w:rsidRDefault="00904BA8" w:rsidP="00904BA8">
      <w:pPr>
        <w:pStyle w:val="Default"/>
        <w:ind w:firstLine="851"/>
        <w:jc w:val="both"/>
        <w:rPr>
          <w:sz w:val="28"/>
          <w:szCs w:val="28"/>
        </w:rPr>
      </w:pPr>
      <w:r w:rsidRPr="00944FE6">
        <w:rPr>
          <w:sz w:val="28"/>
          <w:szCs w:val="28"/>
        </w:rPr>
        <w:t xml:space="preserve">Рабочая программа учебной дисциплины является частью программы подготовки среднего звена в соответствии с ФГОС по специальности СПО 20.02.04 Пожарная безопасность. </w:t>
      </w:r>
    </w:p>
    <w:p w:rsidR="00904BA8" w:rsidRPr="00944FE6" w:rsidRDefault="00904BA8" w:rsidP="00904B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904BA8" w:rsidRDefault="00904BA8" w:rsidP="00904BA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04BA8" w:rsidRPr="0056766C" w:rsidRDefault="00904BA8" w:rsidP="000F707F">
      <w:pPr>
        <w:pStyle w:val="a3"/>
        <w:numPr>
          <w:ilvl w:val="1"/>
          <w:numId w:val="3"/>
        </w:numPr>
        <w:tabs>
          <w:tab w:val="left" w:pos="0"/>
          <w:tab w:val="left" w:pos="567"/>
          <w:tab w:val="left" w:pos="70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7" w:firstLine="709"/>
        <w:jc w:val="both"/>
        <w:rPr>
          <w:b/>
        </w:rPr>
      </w:pPr>
      <w:r w:rsidRPr="0056766C">
        <w:rPr>
          <w:b/>
        </w:rPr>
        <w:t>Место дисциплины в структуре программы подготовки специалистов среднего звена:</w:t>
      </w:r>
    </w:p>
    <w:p w:rsidR="00904BA8" w:rsidRPr="00944FE6" w:rsidRDefault="00904BA8" w:rsidP="00904BA8">
      <w:pPr>
        <w:tabs>
          <w:tab w:val="left" w:pos="0"/>
          <w:tab w:val="left" w:pos="567"/>
          <w:tab w:val="left" w:pos="70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BA8" w:rsidRPr="00944FE6" w:rsidRDefault="00904BA8" w:rsidP="00904BA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Pr="0094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«Теория горения и взрыва» относится к  </w:t>
      </w:r>
      <w:proofErr w:type="spell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общепрофессиональным</w:t>
      </w:r>
      <w:proofErr w:type="spell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E6">
        <w:rPr>
          <w:rFonts w:ascii="Times New Roman" w:hAnsi="Times New Roman"/>
          <w:sz w:val="28"/>
          <w:szCs w:val="28"/>
        </w:rPr>
        <w:t xml:space="preserve">дисциплинам профессионального </w:t>
      </w:r>
      <w:proofErr w:type="gramStart"/>
      <w:r w:rsidRPr="00944FE6">
        <w:rPr>
          <w:rFonts w:ascii="Times New Roman" w:hAnsi="Times New Roman"/>
          <w:sz w:val="28"/>
          <w:szCs w:val="28"/>
        </w:rPr>
        <w:t>цикла программы подготовки специалистов среднего звена</w:t>
      </w:r>
      <w:proofErr w:type="gramEnd"/>
      <w:r w:rsidRPr="00944FE6">
        <w:rPr>
          <w:rFonts w:ascii="Times New Roman" w:hAnsi="Times New Roman"/>
          <w:sz w:val="28"/>
          <w:szCs w:val="28"/>
        </w:rPr>
        <w:t>.</w:t>
      </w:r>
    </w:p>
    <w:p w:rsidR="00904BA8" w:rsidRPr="00944FE6" w:rsidRDefault="00904BA8" w:rsidP="00904BA8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BA8" w:rsidRPr="0056766C" w:rsidRDefault="00904BA8" w:rsidP="000F707F">
      <w:pPr>
        <w:pStyle w:val="a3"/>
        <w:numPr>
          <w:ilvl w:val="1"/>
          <w:numId w:val="3"/>
        </w:numPr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56766C">
        <w:rPr>
          <w:b/>
        </w:rPr>
        <w:t>Цели и задачи дисциплины – требования к результатам освоения учебной дисциплины:</w:t>
      </w:r>
    </w:p>
    <w:p w:rsidR="00904BA8" w:rsidRPr="00327802" w:rsidRDefault="00904BA8" w:rsidP="00904BA8">
      <w:pPr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BA8" w:rsidRPr="00944FE6" w:rsidRDefault="00904BA8" w:rsidP="00904BA8">
      <w:pPr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реализуются следующие цели: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sz w:val="28"/>
          <w:szCs w:val="28"/>
        </w:rPr>
        <w:t xml:space="preserve">  </w:t>
      </w: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естественнонаучной картине мира, важнейших составляющих, законах и теориях;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применять полученные знания для объяснения разнообразных явлений и свойств веществ, оценки роли химии  в развитии современных технологий тушения;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и интеллектуальных способностей в процессе самостоятельного приобретения знаний и навыков пользования, с использованием различных источников информации, в том числе компьютерных;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убежденности о важной роли химии и физики в жизни современного общества, необходимости грамотного отношения к хранению веществ и материалам,  и собственному здоровью;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для безопасного пользования в профессиональной деятельности, быту, на производстве и в сельском хозяйстве, для решения практических задач в повседневной жизни, для предупреждения явлений горения и взрыва, наносящих вред здоровью человека, имуществу  и окружающей среде.</w:t>
      </w:r>
    </w:p>
    <w:p w:rsidR="00904BA8" w:rsidRPr="00944FE6" w:rsidRDefault="00904BA8" w:rsidP="00904BA8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«Теория горения и взрывов» </w:t>
      </w:r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904BA8" w:rsidRPr="00944FE6" w:rsidRDefault="00904BA8" w:rsidP="00904BA8">
      <w:pPr>
        <w:contextualSpacing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уметь: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осуществлять расчеты параметров воспламенения и горения веществ, условия взрыва горючих газов, паров горючих жидкостей, тепловой энергии при горении, избыточного давления при взрыве.</w:t>
      </w:r>
    </w:p>
    <w:p w:rsidR="00904BA8" w:rsidRPr="00944FE6" w:rsidRDefault="00904BA8" w:rsidP="00904BA8">
      <w:pPr>
        <w:pStyle w:val="a3"/>
        <w:rPr>
          <w:sz w:val="28"/>
          <w:szCs w:val="28"/>
        </w:rPr>
      </w:pPr>
      <w:r w:rsidRPr="00944FE6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944FE6">
        <w:rPr>
          <w:sz w:val="28"/>
          <w:szCs w:val="28"/>
        </w:rPr>
        <w:t>обучающийся</w:t>
      </w:r>
      <w:proofErr w:type="gramEnd"/>
      <w:r w:rsidRPr="00944FE6">
        <w:rPr>
          <w:sz w:val="28"/>
          <w:szCs w:val="28"/>
        </w:rPr>
        <w:t xml:space="preserve"> должен:</w:t>
      </w:r>
    </w:p>
    <w:p w:rsidR="00904BA8" w:rsidRPr="00944FE6" w:rsidRDefault="00904BA8" w:rsidP="00904BA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lastRenderedPageBreak/>
        <w:t>физико-химические основы горения;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горение как основной процесс на пожаре, виды и режимы горения;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основные теории горения, условия возникновения и развития горения;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типы взрыва, классификации взрыва,  основные параметры энергии и мощности  взрыва, принципы формирования формы ударной волны;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механизм  химического взаимодействия при горении;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физико-химические и химические процессы и явления, сопровождающие горение;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показатели пожарной опасности веществ и материалов, методы их определения;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материальный и тепловой баланс процессов горения;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возникновение горения по механизму самовоспламенения и самовозгорания, вынужденного воспламенения;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распространение горения по газам, жидкостям и твердым материалам;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предельные явления при горении и тепловую теорию прекращения горения;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огнетушащие средства свойства и область их применения при тушении пожаров;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механизм огнетушащего действия инертных газов, химически активных ингибиторов, пен и воды, порошков, комбинированных составов;</w:t>
      </w:r>
    </w:p>
    <w:p w:rsidR="00904BA8" w:rsidRPr="00944FE6" w:rsidRDefault="00904BA8" w:rsidP="00904BA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теоретическое обоснование параметров прекращения горения газов, жидкостей и твердых материалов.</w:t>
      </w:r>
    </w:p>
    <w:p w:rsidR="00904BA8" w:rsidRPr="00944FE6" w:rsidRDefault="00904BA8" w:rsidP="00904BA8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BA8" w:rsidRPr="00944FE6" w:rsidRDefault="00904BA8" w:rsidP="00904BA8">
      <w:pPr>
        <w:pStyle w:val="a3"/>
        <w:suppressAutoHyphens/>
        <w:ind w:left="0" w:firstLine="709"/>
        <w:rPr>
          <w:sz w:val="28"/>
          <w:szCs w:val="28"/>
        </w:rPr>
      </w:pPr>
      <w:r w:rsidRPr="00944FE6">
        <w:rPr>
          <w:sz w:val="28"/>
          <w:szCs w:val="28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Style w:val="a5"/>
        <w:tblW w:w="0" w:type="auto"/>
        <w:tblLook w:val="04A0"/>
      </w:tblPr>
      <w:tblGrid>
        <w:gridCol w:w="1526"/>
        <w:gridCol w:w="8781"/>
      </w:tblGrid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1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2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3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4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5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6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ar-SA"/>
              </w:rPr>
              <w:t>Работать в коллективе и команде, эффективно общаться с коллегами, руководством, людьми, находящимися в зонах пожара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7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ОК 8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04BA8" w:rsidRPr="00944FE6" w:rsidTr="000F707F">
        <w:tc>
          <w:tcPr>
            <w:tcW w:w="1526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8781" w:type="dxa"/>
          </w:tcPr>
          <w:p w:rsidR="00904BA8" w:rsidRPr="00944FE6" w:rsidRDefault="00904BA8" w:rsidP="000F707F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ar-SA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904BA8" w:rsidRPr="00944FE6" w:rsidRDefault="00904BA8" w:rsidP="00904BA8">
      <w:pPr>
        <w:pStyle w:val="a3"/>
        <w:suppressAutoHyphens/>
        <w:ind w:left="0" w:firstLine="709"/>
        <w:rPr>
          <w:sz w:val="28"/>
          <w:szCs w:val="28"/>
        </w:rPr>
      </w:pPr>
    </w:p>
    <w:p w:rsidR="00904BA8" w:rsidRPr="00944FE6" w:rsidRDefault="00904BA8" w:rsidP="00904BA8">
      <w:pPr>
        <w:pStyle w:val="a3"/>
        <w:suppressAutoHyphens/>
        <w:ind w:left="0" w:firstLine="709"/>
        <w:rPr>
          <w:sz w:val="28"/>
          <w:szCs w:val="28"/>
        </w:rPr>
      </w:pPr>
      <w:r w:rsidRPr="00944FE6">
        <w:rPr>
          <w:sz w:val="28"/>
          <w:szCs w:val="28"/>
        </w:rPr>
        <w:t>Результатом освоения программы дисциплины является овладение обучающимися профессиональными (ПК) компетенциями:</w:t>
      </w:r>
    </w:p>
    <w:p w:rsidR="00904BA8" w:rsidRPr="00327802" w:rsidRDefault="00904BA8" w:rsidP="00904BA8">
      <w:pPr>
        <w:pStyle w:val="a3"/>
        <w:suppressAutoHyphens/>
        <w:ind w:left="0"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9064"/>
      </w:tblGrid>
      <w:tr w:rsidR="00904BA8" w:rsidRPr="00944FE6" w:rsidTr="000F707F">
        <w:trPr>
          <w:trHeight w:val="536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04BA8" w:rsidRPr="00944FE6" w:rsidTr="000F707F">
        <w:trPr>
          <w:trHeight w:val="536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ВД 1</w:t>
            </w:r>
          </w:p>
        </w:tc>
        <w:tc>
          <w:tcPr>
            <w:tcW w:w="4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несение службы и выезд по тревоге дежурного караула пожарной части.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ПК 1.2.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Проводить подготовку личного состава к действиям по тушению пожара.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действия по тушению пожаров.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1.4. 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проведение аварийно-спасательных работ.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ВД 2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Осуществление государственных мер в области обеспечения пожарной безопасности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Разрабатывать мероприятия, обеспечивающие пожарную безопасность зданий, сооружений, технических установок и производства.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2.3. 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 зданий и сооружений.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ПК 2.4.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ВД 3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и обслуживание технических средств, используемых для предупреждения тушения пожаров и проведение аварийно-спасательных работ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регламентное обслуживание пожарно-технического вооружения, аварийно-спасательного оборудования и техники.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ремонт технических средств.</w:t>
            </w:r>
          </w:p>
        </w:tc>
      </w:tr>
      <w:tr w:rsidR="00904BA8" w:rsidRPr="00944FE6" w:rsidTr="000F707F"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A8" w:rsidRPr="00944FE6" w:rsidRDefault="00904BA8" w:rsidP="000F707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3.3. 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BA8" w:rsidRPr="00944FE6" w:rsidRDefault="00904BA8" w:rsidP="000F707F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Организовывать консервацию и хранение технических и автотранспортных средств.</w:t>
            </w:r>
          </w:p>
        </w:tc>
      </w:tr>
    </w:tbl>
    <w:p w:rsidR="00904BA8" w:rsidRPr="00944FE6" w:rsidRDefault="00904BA8" w:rsidP="00904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E6" w:rsidRPr="00944FE6" w:rsidRDefault="00944FE6" w:rsidP="0094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ind w:left="992"/>
        <w:rPr>
          <w:b/>
          <w:sz w:val="28"/>
          <w:szCs w:val="28"/>
        </w:rPr>
      </w:pPr>
    </w:p>
    <w:p w:rsidR="00944FE6" w:rsidRDefault="00944FE6" w:rsidP="00944FE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ind w:left="709"/>
        <w:rPr>
          <w:b/>
          <w:sz w:val="28"/>
          <w:szCs w:val="28"/>
        </w:rPr>
      </w:pPr>
    </w:p>
    <w:p w:rsidR="00944FE6" w:rsidRDefault="00944FE6" w:rsidP="00944FE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ind w:left="709"/>
        <w:rPr>
          <w:b/>
          <w:sz w:val="28"/>
          <w:szCs w:val="28"/>
        </w:rPr>
      </w:pPr>
    </w:p>
    <w:p w:rsidR="00944FE6" w:rsidRDefault="00944FE6" w:rsidP="00944FE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ind w:left="709"/>
        <w:rPr>
          <w:b/>
          <w:sz w:val="28"/>
          <w:szCs w:val="28"/>
        </w:rPr>
      </w:pPr>
    </w:p>
    <w:p w:rsidR="00904BA8" w:rsidRPr="00944FE6" w:rsidRDefault="00904BA8" w:rsidP="00944FE6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ind w:left="0" w:firstLine="0"/>
        <w:jc w:val="both"/>
        <w:rPr>
          <w:b/>
          <w:sz w:val="28"/>
          <w:szCs w:val="28"/>
        </w:rPr>
      </w:pPr>
      <w:r w:rsidRPr="00944FE6">
        <w:rPr>
          <w:b/>
          <w:sz w:val="28"/>
          <w:szCs w:val="28"/>
        </w:rPr>
        <w:lastRenderedPageBreak/>
        <w:t>Рекомендуемое количество часов на освоение рабочей программы дисциплины:</w:t>
      </w:r>
    </w:p>
    <w:p w:rsidR="00904BA8" w:rsidRPr="00944FE6" w:rsidRDefault="00904BA8" w:rsidP="00904B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ind w:left="0"/>
        <w:rPr>
          <w:b/>
          <w:sz w:val="28"/>
          <w:szCs w:val="28"/>
        </w:rPr>
      </w:pPr>
    </w:p>
    <w:p w:rsidR="00904BA8" w:rsidRPr="00AE5AA8" w:rsidRDefault="00904BA8" w:rsidP="00904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rPr>
          <w:rFonts w:ascii="Times New Roman" w:hAnsi="Times New Roman" w:cs="Times New Roman"/>
          <w:sz w:val="24"/>
          <w:szCs w:val="24"/>
        </w:rPr>
        <w:sectPr w:rsidR="00904BA8" w:rsidRPr="00AE5AA8" w:rsidSect="000F707F">
          <w:footnotePr>
            <w:pos w:val="beneathText"/>
          </w:footnotePr>
          <w:pgSz w:w="11905" w:h="16837" w:code="9"/>
          <w:pgMar w:top="851" w:right="567" w:bottom="567" w:left="1247" w:header="720" w:footer="720" w:gutter="0"/>
          <w:cols w:space="720"/>
          <w:docGrid w:linePitch="299"/>
        </w:sect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максимальная учебная нагрузка обучающихся  </w:t>
      </w:r>
      <w:r w:rsidR="00750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5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об</w:t>
      </w:r>
      <w:r w:rsidRPr="00944FE6">
        <w:rPr>
          <w:rFonts w:ascii="Times New Roman" w:hAnsi="Times New Roman" w:cs="Times New Roman"/>
          <w:sz w:val="28"/>
          <w:szCs w:val="28"/>
        </w:rPr>
        <w:t xml:space="preserve">язательной аудиторной учебной нагрузки обучающегося  </w:t>
      </w:r>
      <w:r w:rsidR="00750CC2">
        <w:rPr>
          <w:rFonts w:ascii="Times New Roman" w:hAnsi="Times New Roman" w:cs="Times New Roman"/>
          <w:b/>
          <w:sz w:val="28"/>
          <w:szCs w:val="28"/>
        </w:rPr>
        <w:t xml:space="preserve">66 </w:t>
      </w:r>
      <w:r w:rsidRPr="00944FE6">
        <w:rPr>
          <w:rFonts w:ascii="Times New Roman" w:hAnsi="Times New Roman" w:cs="Times New Roman"/>
          <w:sz w:val="28"/>
          <w:szCs w:val="28"/>
        </w:rPr>
        <w:t xml:space="preserve">часов, самостоятельной работы обучающихся −  </w:t>
      </w:r>
      <w:r w:rsidRPr="00944FE6">
        <w:rPr>
          <w:rFonts w:ascii="Times New Roman" w:hAnsi="Times New Roman" w:cs="Times New Roman"/>
          <w:b/>
          <w:sz w:val="28"/>
          <w:szCs w:val="28"/>
        </w:rPr>
        <w:t>2</w:t>
      </w:r>
      <w:r w:rsidR="00750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E6">
        <w:rPr>
          <w:rFonts w:ascii="Times New Roman" w:hAnsi="Times New Roman" w:cs="Times New Roman"/>
          <w:sz w:val="28"/>
          <w:szCs w:val="28"/>
        </w:rPr>
        <w:t>час</w:t>
      </w:r>
      <w:bookmarkStart w:id="0" w:name="_GoBack"/>
      <w:bookmarkEnd w:id="0"/>
      <w:r w:rsidR="00750CC2">
        <w:rPr>
          <w:rFonts w:ascii="Times New Roman" w:hAnsi="Times New Roman" w:cs="Times New Roman"/>
          <w:sz w:val="28"/>
          <w:szCs w:val="28"/>
        </w:rPr>
        <w:t>а.</w:t>
      </w:r>
    </w:p>
    <w:p w:rsidR="00904BA8" w:rsidRDefault="00904BA8" w:rsidP="00444C8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 ОП.6 ТЕОРИЯ ГОРЕНИЯ И ВЗРЫВА</w:t>
      </w:r>
    </w:p>
    <w:p w:rsidR="00904BA8" w:rsidRDefault="00904BA8" w:rsidP="00444C8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 по семестрам</w:t>
      </w:r>
    </w:p>
    <w:tbl>
      <w:tblPr>
        <w:tblStyle w:val="a5"/>
        <w:tblW w:w="14709" w:type="dxa"/>
        <w:tblLook w:val="04A0"/>
      </w:tblPr>
      <w:tblGrid>
        <w:gridCol w:w="4219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418"/>
      </w:tblGrid>
      <w:tr w:rsidR="00904BA8" w:rsidTr="000F707F">
        <w:tc>
          <w:tcPr>
            <w:tcW w:w="4219" w:type="dxa"/>
            <w:vMerge w:val="restart"/>
          </w:tcPr>
          <w:p w:rsidR="00904BA8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904BA8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904BA8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0E7C">
              <w:rPr>
                <w:b/>
                <w:sz w:val="24"/>
                <w:szCs w:val="24"/>
              </w:rPr>
              <w:t>Вид учебной работы</w:t>
            </w:r>
          </w:p>
          <w:p w:rsidR="00904BA8" w:rsidRPr="00090E7C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</w:tcPr>
          <w:p w:rsidR="00904BA8" w:rsidRPr="00090E7C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0E7C">
              <w:rPr>
                <w:b/>
                <w:sz w:val="24"/>
                <w:szCs w:val="24"/>
              </w:rPr>
              <w:t>Объем часов</w:t>
            </w:r>
          </w:p>
        </w:tc>
      </w:tr>
      <w:tr w:rsidR="00904BA8" w:rsidTr="000F707F">
        <w:tc>
          <w:tcPr>
            <w:tcW w:w="4219" w:type="dxa"/>
            <w:vMerge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4BA8" w:rsidRPr="00090E7C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A2BF9">
              <w:rPr>
                <w:b/>
                <w:sz w:val="24"/>
                <w:szCs w:val="24"/>
              </w:rPr>
              <w:t>1 семестр</w:t>
            </w:r>
            <w:r>
              <w:rPr>
                <w:b/>
                <w:sz w:val="24"/>
                <w:szCs w:val="24"/>
              </w:rPr>
              <w:t xml:space="preserve"> 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 (9кл)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семестр 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семестр (9 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семестр</w:t>
            </w:r>
          </w:p>
          <w:p w:rsidR="00904BA8" w:rsidRPr="00206ACB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</w:p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семестр 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904BA8" w:rsidTr="000F707F">
        <w:tc>
          <w:tcPr>
            <w:tcW w:w="4219" w:type="dxa"/>
            <w:vMerge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семестр</w:t>
            </w:r>
          </w:p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семестр (11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семестр (11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семестр</w:t>
            </w:r>
          </w:p>
          <w:p w:rsidR="00904BA8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:rsidR="00904BA8" w:rsidRPr="008A2BF9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750CC2" w:rsidP="000F707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992" w:type="dxa"/>
          </w:tcPr>
          <w:p w:rsidR="00904BA8" w:rsidRPr="008A2BF9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904BA8" w:rsidRPr="008A2BF9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</w:tcPr>
          <w:p w:rsidR="00904BA8" w:rsidRPr="008A2BF9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самостоятельные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92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707F" w:rsidTr="000F707F">
        <w:tc>
          <w:tcPr>
            <w:tcW w:w="4219" w:type="dxa"/>
          </w:tcPr>
          <w:p w:rsidR="000F707F" w:rsidRDefault="000F707F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0F707F" w:rsidRPr="00750CC2" w:rsidRDefault="00750CC2" w:rsidP="00750CC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Pr="00750CC2" w:rsidRDefault="00750CC2" w:rsidP="00750CC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0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707F" w:rsidRPr="00F92190" w:rsidRDefault="000F707F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</w:tcPr>
          <w:p w:rsidR="00904BA8" w:rsidRPr="008A2BF9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4BA8" w:rsidRPr="008A2BF9" w:rsidRDefault="00904BA8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8A2BF9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F07293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</w:t>
            </w:r>
          </w:p>
        </w:tc>
        <w:tc>
          <w:tcPr>
            <w:tcW w:w="992" w:type="dxa"/>
          </w:tcPr>
          <w:p w:rsidR="00904BA8" w:rsidRPr="00F07293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Pr="00F07293" w:rsidRDefault="00904BA8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F07293" w:rsidRDefault="00904BA8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0F707F">
              <w:rPr>
                <w:sz w:val="24"/>
                <w:szCs w:val="24"/>
              </w:rPr>
              <w:t>источников</w:t>
            </w:r>
          </w:p>
        </w:tc>
        <w:tc>
          <w:tcPr>
            <w:tcW w:w="992" w:type="dxa"/>
          </w:tcPr>
          <w:p w:rsidR="00904BA8" w:rsidRPr="000F707F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0F707F" w:rsidRDefault="00904BA8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BA8" w:rsidTr="000F707F">
        <w:tc>
          <w:tcPr>
            <w:tcW w:w="4219" w:type="dxa"/>
          </w:tcPr>
          <w:p w:rsidR="00904BA8" w:rsidRPr="00F07293" w:rsidRDefault="000F707F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992" w:type="dxa"/>
          </w:tcPr>
          <w:p w:rsidR="00904BA8" w:rsidRPr="00F07293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4BA8" w:rsidRPr="00F07293" w:rsidRDefault="00904BA8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Pr="00F92190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4BA8" w:rsidRPr="00F92190" w:rsidRDefault="00904BA8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04BA8" w:rsidRDefault="00904BA8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707F" w:rsidTr="000F707F">
        <w:tc>
          <w:tcPr>
            <w:tcW w:w="4219" w:type="dxa"/>
          </w:tcPr>
          <w:p w:rsidR="000F707F" w:rsidRDefault="000F707F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2" w:type="dxa"/>
          </w:tcPr>
          <w:p w:rsidR="000F707F" w:rsidRDefault="000F707F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07F" w:rsidRPr="00F07293" w:rsidRDefault="000F707F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Pr="00F92190" w:rsidRDefault="000F707F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07F" w:rsidRPr="00F92190" w:rsidRDefault="000F707F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707F" w:rsidTr="000F707F">
        <w:tc>
          <w:tcPr>
            <w:tcW w:w="4219" w:type="dxa"/>
          </w:tcPr>
          <w:p w:rsidR="000F707F" w:rsidRDefault="000F707F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0F707F" w:rsidRDefault="000F707F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07F" w:rsidRPr="00F07293" w:rsidRDefault="000F707F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Pr="00F92190" w:rsidRDefault="000F707F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07F" w:rsidRPr="00F92190" w:rsidRDefault="000F707F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707F" w:rsidTr="000F707F">
        <w:tc>
          <w:tcPr>
            <w:tcW w:w="4219" w:type="dxa"/>
          </w:tcPr>
          <w:p w:rsidR="000F707F" w:rsidRDefault="000F707F" w:rsidP="000F707F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992" w:type="dxa"/>
          </w:tcPr>
          <w:p w:rsidR="000F707F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0F707F" w:rsidRPr="00F07293" w:rsidRDefault="000F707F" w:rsidP="000F70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Pr="00F92190" w:rsidRDefault="00750CC2" w:rsidP="000F70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0F707F" w:rsidRPr="00F92190" w:rsidRDefault="000F707F" w:rsidP="000F707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707F" w:rsidRDefault="000F707F" w:rsidP="000F707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F707F" w:rsidRDefault="000F707F" w:rsidP="00444C8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BA8" w:rsidRDefault="00904BA8" w:rsidP="00444C8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ОП.6 Теория горения и взрыва</w:t>
      </w:r>
    </w:p>
    <w:tbl>
      <w:tblPr>
        <w:tblStyle w:val="a5"/>
        <w:tblW w:w="0" w:type="auto"/>
        <w:tblLook w:val="04A0"/>
      </w:tblPr>
      <w:tblGrid>
        <w:gridCol w:w="2943"/>
        <w:gridCol w:w="7797"/>
        <w:gridCol w:w="1842"/>
        <w:gridCol w:w="2127"/>
      </w:tblGrid>
      <w:tr w:rsidR="00904BA8" w:rsidTr="000F707F">
        <w:trPr>
          <w:trHeight w:val="550"/>
        </w:trPr>
        <w:tc>
          <w:tcPr>
            <w:tcW w:w="2943" w:type="dxa"/>
          </w:tcPr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A3E4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04BA8" w:rsidTr="000F707F">
        <w:tc>
          <w:tcPr>
            <w:tcW w:w="2943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4BA8" w:rsidTr="000F707F">
        <w:tc>
          <w:tcPr>
            <w:tcW w:w="10740" w:type="dxa"/>
            <w:gridSpan w:val="2"/>
          </w:tcPr>
          <w:p w:rsidR="00904BA8" w:rsidRP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РАЗДЕЛ 1. ОСНОВЫ ПРОЦЕССА ГОРЕНИЯ. МАТЕРИАЛЬНЫЙ И ТЕПЛОВОЙ БАЛАНСЫ ПРОЦЕССА ГОРЕНИЯ</w:t>
            </w:r>
          </w:p>
        </w:tc>
        <w:tc>
          <w:tcPr>
            <w:tcW w:w="1842" w:type="dxa"/>
          </w:tcPr>
          <w:p w:rsidR="00904BA8" w:rsidRPr="00904BA8" w:rsidRDefault="00D76390" w:rsidP="00904B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 w:val="restart"/>
          </w:tcPr>
          <w:p w:rsidR="00904BA8" w:rsidRP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Тема 1.1 История развития науки о горении</w:t>
            </w: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904BA8" w:rsidRPr="00904BA8" w:rsidRDefault="00D76390" w:rsidP="00904B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904BA8" w:rsidTr="000F707F">
        <w:tc>
          <w:tcPr>
            <w:tcW w:w="2943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науки. Цели и задачи, методы дисциплины. Значение в современном мире</w:t>
            </w:r>
          </w:p>
        </w:tc>
        <w:tc>
          <w:tcPr>
            <w:tcW w:w="1842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 w:val="restart"/>
          </w:tcPr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 Физико-химические основы процесса горения</w:t>
            </w: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904BA8" w:rsidRPr="00904BA8" w:rsidRDefault="00D76390" w:rsidP="00904B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904BA8" w:rsidTr="000F707F">
        <w:tc>
          <w:tcPr>
            <w:tcW w:w="2943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режимы горения.</w:t>
            </w:r>
          </w:p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Пламя, его строение, цвет, свечение. Продукты горения. Дым</w:t>
            </w:r>
          </w:p>
        </w:tc>
        <w:tc>
          <w:tcPr>
            <w:tcW w:w="1842" w:type="dxa"/>
          </w:tcPr>
          <w:p w:rsidR="00904BA8" w:rsidRDefault="00750CC2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04BA8" w:rsidRDefault="00904BA8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B1323E">
              <w:rPr>
                <w:rFonts w:eastAsia="Calibri"/>
                <w:b/>
                <w:sz w:val="24"/>
                <w:szCs w:val="24"/>
              </w:rPr>
              <w:t>Практическая работа №1</w:t>
            </w:r>
          </w:p>
          <w:p w:rsidR="00904BA8" w:rsidRPr="00904BA8" w:rsidRDefault="00904BA8" w:rsidP="00904BA8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04BA8">
              <w:rPr>
                <w:rFonts w:eastAsia="Calibri"/>
                <w:sz w:val="24"/>
                <w:szCs w:val="24"/>
              </w:rPr>
              <w:t>Определение характера свечения</w:t>
            </w:r>
          </w:p>
          <w:p w:rsidR="00904BA8" w:rsidRDefault="00904BA8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№2</w:t>
            </w:r>
          </w:p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уравнений горения веществ в кислороде и воздухе</w:t>
            </w:r>
          </w:p>
        </w:tc>
        <w:tc>
          <w:tcPr>
            <w:tcW w:w="1842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 w:val="restart"/>
          </w:tcPr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 Материальный и тепловой баланс</w:t>
            </w: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904BA8" w:rsidRPr="00904BA8" w:rsidRDefault="00D76390" w:rsidP="00904B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</w:tcPr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904BA8" w:rsidTr="000F707F">
        <w:tc>
          <w:tcPr>
            <w:tcW w:w="2943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Материальный</w:t>
            </w:r>
            <w:r w:rsidR="00D41677">
              <w:rPr>
                <w:sz w:val="24"/>
                <w:szCs w:val="24"/>
              </w:rPr>
              <w:t xml:space="preserve"> и тепловой</w:t>
            </w:r>
            <w:r>
              <w:rPr>
                <w:sz w:val="24"/>
                <w:szCs w:val="24"/>
              </w:rPr>
              <w:t xml:space="preserve"> баланс</w:t>
            </w:r>
            <w:r w:rsidR="00D4167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процессов горения.</w:t>
            </w:r>
          </w:p>
        </w:tc>
        <w:tc>
          <w:tcPr>
            <w:tcW w:w="1842" w:type="dxa"/>
          </w:tcPr>
          <w:p w:rsidR="00904BA8" w:rsidRDefault="00D41677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750CC2" w:rsidRDefault="00750CC2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Практическая работа № 3 </w:t>
            </w:r>
            <w:r>
              <w:rPr>
                <w:sz w:val="24"/>
                <w:szCs w:val="24"/>
              </w:rPr>
              <w:t>Расчет теплового эффекта реакций горения индивидуального вещества</w:t>
            </w:r>
          </w:p>
          <w:p w:rsidR="00904BA8" w:rsidRDefault="00750CC2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№4</w:t>
            </w:r>
          </w:p>
          <w:p w:rsidR="00904BA8" w:rsidRPr="00904BA8" w:rsidRDefault="00904BA8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Расчет объема воздуха, необходимого для горения</w:t>
            </w:r>
          </w:p>
          <w:p w:rsidR="00904BA8" w:rsidRDefault="00750CC2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№5</w:t>
            </w:r>
          </w:p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Расчет объема воздуха, необходимого для горения газовой смеси и горения вещества сложного элементного состава</w:t>
            </w:r>
          </w:p>
          <w:p w:rsidR="00904BA8" w:rsidRDefault="00904BA8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Практическая </w:t>
            </w:r>
            <w:r w:rsidR="00750CC2">
              <w:rPr>
                <w:rFonts w:eastAsia="Calibri"/>
                <w:b/>
                <w:sz w:val="24"/>
                <w:szCs w:val="24"/>
              </w:rPr>
              <w:t>работа №6</w:t>
            </w:r>
          </w:p>
          <w:p w:rsidR="00904BA8" w:rsidRDefault="00904BA8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 xml:space="preserve">Расчет объема и процентного состава продуктов горения газовой смеси </w:t>
            </w:r>
            <w:r w:rsidR="00750CC2">
              <w:rPr>
                <w:rFonts w:eastAsia="Calibri"/>
                <w:b/>
                <w:sz w:val="24"/>
                <w:szCs w:val="24"/>
              </w:rPr>
              <w:t>Практическая работа №7</w:t>
            </w:r>
          </w:p>
          <w:p w:rsidR="00904BA8" w:rsidRP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Расчет температуры горения</w:t>
            </w:r>
          </w:p>
        </w:tc>
        <w:tc>
          <w:tcPr>
            <w:tcW w:w="1842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10740" w:type="dxa"/>
            <w:gridSpan w:val="2"/>
            <w:tcBorders>
              <w:top w:val="nil"/>
            </w:tcBorders>
          </w:tcPr>
          <w:p w:rsidR="00904BA8" w:rsidRPr="00904BA8" w:rsidRDefault="00904BA8" w:rsidP="00904BA8">
            <w:pPr>
              <w:contextualSpacing/>
              <w:rPr>
                <w:rFonts w:eastAsia="Calibri"/>
                <w:sz w:val="24"/>
                <w:szCs w:val="24"/>
              </w:rPr>
            </w:pPr>
            <w:r w:rsidRPr="00904BA8">
              <w:rPr>
                <w:rFonts w:eastAsia="Calibri"/>
                <w:sz w:val="24"/>
                <w:szCs w:val="24"/>
              </w:rPr>
              <w:lastRenderedPageBreak/>
              <w:t>РАЗДЕЛ 2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904BA8">
              <w:rPr>
                <w:rFonts w:eastAsia="Calibri"/>
                <w:sz w:val="24"/>
                <w:szCs w:val="24"/>
              </w:rPr>
              <w:t xml:space="preserve"> ПРОЦЕССЫ ВОЗНИКНОВЕНИЯ И РАСПРОСТРАНЕНИЯ ПРОЦЕССОВ ГОРЕНИЯ</w:t>
            </w:r>
          </w:p>
        </w:tc>
        <w:tc>
          <w:tcPr>
            <w:tcW w:w="1842" w:type="dxa"/>
          </w:tcPr>
          <w:p w:rsidR="00904BA8" w:rsidRPr="00F16FB9" w:rsidRDefault="00D76390" w:rsidP="00904B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 w:val="restart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 Воспламенение и самовоспламенение</w:t>
            </w: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904BA8" w:rsidRPr="00904BA8" w:rsidRDefault="00D76390" w:rsidP="00904B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904BA8" w:rsidRPr="00904BA8" w:rsidRDefault="00904BA8" w:rsidP="00904B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904BA8" w:rsidTr="000F707F">
        <w:tc>
          <w:tcPr>
            <w:tcW w:w="2943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воспламенения и самовоспламенения горючих веществ.</w:t>
            </w:r>
          </w:p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Вынужденное самовоспламенение. Механизм, условия, виды.</w:t>
            </w:r>
          </w:p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proofErr w:type="spellStart"/>
            <w:r>
              <w:rPr>
                <w:sz w:val="24"/>
                <w:szCs w:val="24"/>
              </w:rPr>
              <w:t>пожаро-взрывоопасности</w:t>
            </w:r>
            <w:proofErr w:type="spellEnd"/>
            <w:r>
              <w:rPr>
                <w:sz w:val="24"/>
                <w:szCs w:val="24"/>
              </w:rPr>
              <w:t xml:space="preserve"> горючих веществ и материалов.</w:t>
            </w:r>
          </w:p>
          <w:p w:rsidR="00904BA8" w:rsidRDefault="00904BA8" w:rsidP="00904BA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Самовозгорание – механизм, виды, условия</w:t>
            </w:r>
          </w:p>
        </w:tc>
        <w:tc>
          <w:tcPr>
            <w:tcW w:w="1842" w:type="dxa"/>
          </w:tcPr>
          <w:p w:rsidR="00904BA8" w:rsidRDefault="00D41677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04BA8" w:rsidRDefault="00750CC2" w:rsidP="00904BA8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№8</w:t>
            </w:r>
          </w:p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температуры вспышки, воспламенения</w:t>
            </w:r>
          </w:p>
        </w:tc>
        <w:tc>
          <w:tcPr>
            <w:tcW w:w="1842" w:type="dxa"/>
          </w:tcPr>
          <w:p w:rsidR="00904BA8" w:rsidRDefault="00904BA8" w:rsidP="00904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vMerge w:val="restart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 Распространение горения по газообразным смесям</w:t>
            </w:r>
          </w:p>
        </w:tc>
        <w:tc>
          <w:tcPr>
            <w:tcW w:w="779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904BA8" w:rsidRPr="00F16FB9" w:rsidRDefault="00D76390" w:rsidP="00F16FB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F16FB9" w:rsidTr="00D41677">
        <w:trPr>
          <w:trHeight w:val="829"/>
        </w:trPr>
        <w:tc>
          <w:tcPr>
            <w:tcW w:w="2943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D41677" w:rsidRDefault="00F16FB9" w:rsidP="00D4167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теории распространения горения газов. Условия воспламенения и горения газа.</w:t>
            </w:r>
            <w:r w:rsidR="008C0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Концентрационные  пределы распространения пламени  газ</w:t>
            </w:r>
            <w:r w:rsidR="00D41677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F16FB9" w:rsidRDefault="00D41677" w:rsidP="00F16F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F16FB9" w:rsidRDefault="00F16FB9" w:rsidP="00F16FB9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F16FB9" w:rsidTr="000F707F">
        <w:tc>
          <w:tcPr>
            <w:tcW w:w="2943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F16FB9" w:rsidRDefault="00750CC2" w:rsidP="00F16FB9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№9</w:t>
            </w:r>
          </w:p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НКПР</w:t>
            </w:r>
            <w:r w:rsidRPr="00F16FB9">
              <w:rPr>
                <w:sz w:val="24"/>
                <w:szCs w:val="24"/>
              </w:rPr>
              <w:t xml:space="preserve"> и ВКП</w:t>
            </w:r>
            <w:r>
              <w:rPr>
                <w:sz w:val="24"/>
                <w:szCs w:val="24"/>
              </w:rPr>
              <w:t>Р</w:t>
            </w:r>
          </w:p>
          <w:p w:rsidR="00F16FB9" w:rsidRDefault="00750CC2" w:rsidP="00F16FB9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№10</w:t>
            </w:r>
          </w:p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стехиометрической концентрации горючего вещества</w:t>
            </w:r>
          </w:p>
          <w:p w:rsidR="008C03A3" w:rsidRDefault="008C03A3" w:rsidP="00904B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11 </w:t>
            </w:r>
          </w:p>
          <w:p w:rsidR="008C03A3" w:rsidRPr="008C03A3" w:rsidRDefault="008C03A3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безопасных концентраций газов и паров с использованием коэффициента </w:t>
            </w:r>
            <w:proofErr w:type="spellStart"/>
            <w:r>
              <w:rPr>
                <w:sz w:val="24"/>
                <w:szCs w:val="24"/>
              </w:rPr>
              <w:t>безопаности</w:t>
            </w:r>
            <w:proofErr w:type="spellEnd"/>
          </w:p>
        </w:tc>
        <w:tc>
          <w:tcPr>
            <w:tcW w:w="1842" w:type="dxa"/>
          </w:tcPr>
          <w:p w:rsidR="00F16FB9" w:rsidRDefault="008C03A3" w:rsidP="00F16F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F16FB9" w:rsidTr="000F707F">
        <w:tc>
          <w:tcPr>
            <w:tcW w:w="2943" w:type="dxa"/>
            <w:vMerge w:val="restart"/>
            <w:tcBorders>
              <w:top w:val="nil"/>
            </w:tcBorders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 Распространение горения по пылевоздушным смесям</w:t>
            </w:r>
          </w:p>
        </w:tc>
        <w:tc>
          <w:tcPr>
            <w:tcW w:w="7797" w:type="dxa"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F16FB9" w:rsidRPr="00F16FB9" w:rsidRDefault="00D76390" w:rsidP="00F16FB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F16FB9" w:rsidRDefault="00F16FB9" w:rsidP="00F16FB9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F16FB9" w:rsidTr="000F707F">
        <w:tc>
          <w:tcPr>
            <w:tcW w:w="2943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F16FB9" w:rsidRDefault="00F16FB9" w:rsidP="00F16FB9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Аэровзвеси</w:t>
            </w:r>
            <w:proofErr w:type="spellEnd"/>
            <w:r>
              <w:rPr>
                <w:sz w:val="24"/>
                <w:szCs w:val="24"/>
              </w:rPr>
              <w:t xml:space="preserve">. Особенности горения </w:t>
            </w:r>
            <w:proofErr w:type="spellStart"/>
            <w:r>
              <w:rPr>
                <w:sz w:val="24"/>
                <w:szCs w:val="24"/>
              </w:rPr>
              <w:t>аэровзвеси</w:t>
            </w:r>
            <w:proofErr w:type="spellEnd"/>
            <w:r>
              <w:rPr>
                <w:sz w:val="24"/>
                <w:szCs w:val="24"/>
              </w:rPr>
              <w:t xml:space="preserve"> и пыли.</w:t>
            </w:r>
          </w:p>
          <w:p w:rsidR="00F16FB9" w:rsidRDefault="00F16FB9" w:rsidP="00F16FB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Пожарная опасность пыли.</w:t>
            </w:r>
          </w:p>
        </w:tc>
        <w:tc>
          <w:tcPr>
            <w:tcW w:w="1842" w:type="dxa"/>
          </w:tcPr>
          <w:p w:rsidR="00F16FB9" w:rsidRDefault="00D41677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F16FB9" w:rsidTr="000F707F">
        <w:tc>
          <w:tcPr>
            <w:tcW w:w="2943" w:type="dxa"/>
            <w:vMerge w:val="restart"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 Горение жидкостей</w:t>
            </w:r>
          </w:p>
        </w:tc>
        <w:tc>
          <w:tcPr>
            <w:tcW w:w="7797" w:type="dxa"/>
          </w:tcPr>
          <w:p w:rsidR="00F16FB9" w:rsidRDefault="00F16FB9" w:rsidP="00F16FB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F16FB9" w:rsidRPr="00D76390" w:rsidRDefault="00D76390" w:rsidP="00D76390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763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F16FB9" w:rsidRDefault="00F16FB9" w:rsidP="00F16FB9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F16FB9" w:rsidTr="000F707F">
        <w:tc>
          <w:tcPr>
            <w:tcW w:w="2943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F16FB9" w:rsidRDefault="00F16FB9" w:rsidP="00F16FB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и механизм горения жидкостей.</w:t>
            </w:r>
            <w:r w:rsidR="00D416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горения нефтепродуктов.</w:t>
            </w:r>
          </w:p>
        </w:tc>
        <w:tc>
          <w:tcPr>
            <w:tcW w:w="1842" w:type="dxa"/>
          </w:tcPr>
          <w:p w:rsidR="00F16FB9" w:rsidRDefault="00D41677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F16FB9" w:rsidTr="000F707F">
        <w:tc>
          <w:tcPr>
            <w:tcW w:w="2943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F16FB9" w:rsidRDefault="008C03A3" w:rsidP="00F16FB9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№12</w:t>
            </w:r>
          </w:p>
          <w:p w:rsidR="00F16FB9" w:rsidRDefault="00F16FB9" w:rsidP="00F16FB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16FB9">
              <w:rPr>
                <w:sz w:val="24"/>
                <w:szCs w:val="24"/>
              </w:rPr>
              <w:t xml:space="preserve">Расчет давления насыщенного пара по уравнению </w:t>
            </w:r>
            <w:proofErr w:type="spellStart"/>
            <w:r w:rsidRPr="00F16FB9">
              <w:rPr>
                <w:sz w:val="24"/>
                <w:szCs w:val="24"/>
              </w:rPr>
              <w:t>Антуана</w:t>
            </w:r>
            <w:proofErr w:type="spellEnd"/>
          </w:p>
          <w:p w:rsidR="00F16FB9" w:rsidRDefault="008C03A3" w:rsidP="00F16FB9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№13</w:t>
            </w:r>
          </w:p>
          <w:p w:rsidR="00F16FB9" w:rsidRDefault="00F16FB9" w:rsidP="00F16FB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16FB9">
              <w:rPr>
                <w:sz w:val="24"/>
                <w:szCs w:val="24"/>
              </w:rPr>
              <w:t>Расчет температуры вспышки и температуры воспламенения по структурной формуле</w:t>
            </w:r>
          </w:p>
          <w:p w:rsidR="008C03A3" w:rsidRPr="00D76390" w:rsidRDefault="008C03A3" w:rsidP="00F16FB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14 </w:t>
            </w:r>
            <w:r w:rsidR="00D76390">
              <w:rPr>
                <w:sz w:val="24"/>
                <w:szCs w:val="24"/>
              </w:rPr>
              <w:t>Расчет объемной доли и объема пара в паровоздушной смеси</w:t>
            </w:r>
          </w:p>
        </w:tc>
        <w:tc>
          <w:tcPr>
            <w:tcW w:w="1842" w:type="dxa"/>
          </w:tcPr>
          <w:p w:rsidR="00F16FB9" w:rsidRDefault="00D76390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F16FB9" w:rsidTr="000F707F">
        <w:tc>
          <w:tcPr>
            <w:tcW w:w="2943" w:type="dxa"/>
            <w:vMerge w:val="restart"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 Горение твердых веществ и материалов</w:t>
            </w:r>
          </w:p>
        </w:tc>
        <w:tc>
          <w:tcPr>
            <w:tcW w:w="7797" w:type="dxa"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F16FB9" w:rsidRPr="00F16FB9" w:rsidRDefault="00D76390" w:rsidP="00F16FB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F16FB9" w:rsidRPr="00904BA8" w:rsidRDefault="00F16FB9" w:rsidP="00F16FB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lastRenderedPageBreak/>
              <w:t>2.1-2.4</w:t>
            </w:r>
          </w:p>
          <w:p w:rsidR="00F16FB9" w:rsidRDefault="00F16FB9" w:rsidP="00F16FB9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F16FB9" w:rsidTr="000F707F">
        <w:tc>
          <w:tcPr>
            <w:tcW w:w="2943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Горение и выгорание твердых веществ.</w:t>
            </w:r>
          </w:p>
          <w:p w:rsidR="00D41677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Стадии процесса горения твердых материалов. </w:t>
            </w:r>
          </w:p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горения пластмасс, синтетических волокон, каучука.</w:t>
            </w:r>
          </w:p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горения металлов</w:t>
            </w:r>
          </w:p>
        </w:tc>
        <w:tc>
          <w:tcPr>
            <w:tcW w:w="1842" w:type="dxa"/>
          </w:tcPr>
          <w:p w:rsidR="00F16FB9" w:rsidRDefault="00D41677" w:rsidP="00F16F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/>
          </w:tcPr>
          <w:p w:rsidR="00F16FB9" w:rsidRDefault="00F16FB9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297CAF" w:rsidTr="000F707F">
        <w:tc>
          <w:tcPr>
            <w:tcW w:w="2943" w:type="dxa"/>
            <w:vMerge w:val="restart"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2.6 Пожары</w:t>
            </w:r>
          </w:p>
        </w:tc>
        <w:tc>
          <w:tcPr>
            <w:tcW w:w="7797" w:type="dxa"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297CAF" w:rsidRPr="00297CAF" w:rsidRDefault="00D76390" w:rsidP="00297CA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297CAF" w:rsidTr="000F707F">
        <w:tc>
          <w:tcPr>
            <w:tcW w:w="2943" w:type="dxa"/>
            <w:vMerge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Пожары, виды, классификация, условия горения, механизм распространения.</w:t>
            </w:r>
          </w:p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характеристика пожароопасных веществ.</w:t>
            </w:r>
          </w:p>
        </w:tc>
        <w:tc>
          <w:tcPr>
            <w:tcW w:w="1842" w:type="dxa"/>
          </w:tcPr>
          <w:p w:rsidR="00297CAF" w:rsidRDefault="00D41677" w:rsidP="00297C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904BA8" w:rsidTr="000F707F">
        <w:tc>
          <w:tcPr>
            <w:tcW w:w="2943" w:type="dxa"/>
            <w:tcBorders>
              <w:top w:val="nil"/>
            </w:tcBorders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297CAF" w:rsidRDefault="00297CAF" w:rsidP="00297CA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:rsidR="00904BA8" w:rsidRDefault="00297CAF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Конспектирование, материалы лекции</w:t>
            </w:r>
          </w:p>
        </w:tc>
        <w:tc>
          <w:tcPr>
            <w:tcW w:w="1842" w:type="dxa"/>
          </w:tcPr>
          <w:p w:rsidR="00904BA8" w:rsidRDefault="00D41677" w:rsidP="00297C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 w:rsidR="00904BA8" w:rsidRDefault="00904BA8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297CAF" w:rsidTr="000F707F">
        <w:tc>
          <w:tcPr>
            <w:tcW w:w="2943" w:type="dxa"/>
            <w:vMerge w:val="restart"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 Взрывы</w:t>
            </w:r>
          </w:p>
        </w:tc>
        <w:tc>
          <w:tcPr>
            <w:tcW w:w="7797" w:type="dxa"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297CAF" w:rsidRPr="00297CAF" w:rsidRDefault="00D76390" w:rsidP="00297CA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297CAF" w:rsidRPr="00904BA8" w:rsidRDefault="00297CAF" w:rsidP="00297CA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ОК1-9</w:t>
            </w:r>
          </w:p>
          <w:p w:rsidR="00297CAF" w:rsidRPr="00904BA8" w:rsidRDefault="00297CAF" w:rsidP="00297CA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ПК</w:t>
            </w:r>
            <w:proofErr w:type="gramStart"/>
            <w:r w:rsidRPr="00904BA8">
              <w:rPr>
                <w:sz w:val="24"/>
                <w:szCs w:val="24"/>
              </w:rPr>
              <w:t>1</w:t>
            </w:r>
            <w:proofErr w:type="gramEnd"/>
            <w:r w:rsidRPr="00904BA8">
              <w:rPr>
                <w:sz w:val="24"/>
                <w:szCs w:val="24"/>
              </w:rPr>
              <w:t>.1-1.4</w:t>
            </w:r>
          </w:p>
          <w:p w:rsidR="00297CAF" w:rsidRPr="00904BA8" w:rsidRDefault="00297CAF" w:rsidP="00297CA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2.1-2.4</w:t>
            </w:r>
          </w:p>
          <w:p w:rsidR="00297CAF" w:rsidRDefault="00297CAF" w:rsidP="00297CAF">
            <w:pPr>
              <w:contextualSpacing/>
              <w:jc w:val="center"/>
              <w:rPr>
                <w:sz w:val="24"/>
                <w:szCs w:val="24"/>
              </w:rPr>
            </w:pPr>
            <w:r w:rsidRPr="00904BA8">
              <w:rPr>
                <w:sz w:val="24"/>
                <w:szCs w:val="24"/>
              </w:rPr>
              <w:t>3.1-3.3</w:t>
            </w:r>
          </w:p>
        </w:tc>
      </w:tr>
      <w:tr w:rsidR="00297CAF" w:rsidTr="000F707F">
        <w:tc>
          <w:tcPr>
            <w:tcW w:w="2943" w:type="dxa"/>
            <w:vMerge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297CAF" w:rsidRDefault="00D41677" w:rsidP="00904BA8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Взрыв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97CAF">
              <w:rPr>
                <w:sz w:val="24"/>
                <w:szCs w:val="24"/>
              </w:rPr>
              <w:t>В</w:t>
            </w:r>
            <w:proofErr w:type="gramEnd"/>
            <w:r w:rsidR="00297CAF">
              <w:rPr>
                <w:sz w:val="24"/>
                <w:szCs w:val="24"/>
              </w:rPr>
              <w:t>иды</w:t>
            </w:r>
            <w:proofErr w:type="spellEnd"/>
            <w:r w:rsidR="00297CAF">
              <w:rPr>
                <w:sz w:val="24"/>
                <w:szCs w:val="24"/>
              </w:rPr>
              <w:t xml:space="preserve"> взрывов. Детонация. Механизм образования ударной волны.</w:t>
            </w:r>
          </w:p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Взрывчатые вещества, классификация, характерные особенности.</w:t>
            </w:r>
          </w:p>
        </w:tc>
        <w:tc>
          <w:tcPr>
            <w:tcW w:w="1842" w:type="dxa"/>
          </w:tcPr>
          <w:p w:rsidR="00297CAF" w:rsidRDefault="00D41677" w:rsidP="00297C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297CAF" w:rsidTr="000F707F">
        <w:tc>
          <w:tcPr>
            <w:tcW w:w="2943" w:type="dxa"/>
            <w:vMerge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297CAF" w:rsidRDefault="00D76390" w:rsidP="00297CAF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№15</w:t>
            </w:r>
          </w:p>
          <w:p w:rsidR="00297CAF" w:rsidRDefault="00297CAF" w:rsidP="00297CA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97CAF">
              <w:rPr>
                <w:sz w:val="24"/>
                <w:szCs w:val="24"/>
              </w:rPr>
              <w:t>Расчет максимального давления взрыва газов и паров</w:t>
            </w:r>
          </w:p>
          <w:p w:rsidR="00297CAF" w:rsidRDefault="00D76390" w:rsidP="00297CAF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№16</w:t>
            </w:r>
          </w:p>
          <w:p w:rsidR="00297CAF" w:rsidRPr="00297CAF" w:rsidRDefault="00297CAF" w:rsidP="00297CA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97CAF">
              <w:rPr>
                <w:sz w:val="24"/>
                <w:szCs w:val="24"/>
              </w:rPr>
              <w:t>Расчет тротилового эквивалента взрыва</w:t>
            </w:r>
          </w:p>
        </w:tc>
        <w:tc>
          <w:tcPr>
            <w:tcW w:w="1842" w:type="dxa"/>
          </w:tcPr>
          <w:p w:rsidR="00297CAF" w:rsidRDefault="00297CAF" w:rsidP="00297CA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CAF" w:rsidRDefault="00297CAF" w:rsidP="00904BA8">
            <w:pPr>
              <w:contextualSpacing/>
              <w:rPr>
                <w:sz w:val="24"/>
                <w:szCs w:val="24"/>
              </w:rPr>
            </w:pPr>
          </w:p>
        </w:tc>
      </w:tr>
      <w:tr w:rsidR="000F707F" w:rsidTr="000F707F">
        <w:tc>
          <w:tcPr>
            <w:tcW w:w="2943" w:type="dxa"/>
          </w:tcPr>
          <w:p w:rsidR="000F707F" w:rsidRPr="000F707F" w:rsidRDefault="000F707F" w:rsidP="00904BA8">
            <w:pPr>
              <w:contextualSpacing/>
              <w:rPr>
                <w:b/>
                <w:sz w:val="24"/>
                <w:szCs w:val="24"/>
              </w:rPr>
            </w:pPr>
            <w:r w:rsidRPr="000F707F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7797" w:type="dxa"/>
          </w:tcPr>
          <w:p w:rsidR="000F707F" w:rsidRDefault="000F707F" w:rsidP="00857286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07F" w:rsidRDefault="00D41677" w:rsidP="0085728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F707F" w:rsidRDefault="000F707F" w:rsidP="0085728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707F" w:rsidTr="000F707F">
        <w:tc>
          <w:tcPr>
            <w:tcW w:w="2943" w:type="dxa"/>
          </w:tcPr>
          <w:p w:rsidR="000F707F" w:rsidRPr="000F707F" w:rsidRDefault="00D41677" w:rsidP="00904B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797" w:type="dxa"/>
          </w:tcPr>
          <w:p w:rsidR="000F707F" w:rsidRDefault="000F707F" w:rsidP="00857286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07F" w:rsidRDefault="00D41677" w:rsidP="0085728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F707F" w:rsidRDefault="000F707F" w:rsidP="0085728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97CAF" w:rsidTr="000F707F">
        <w:tc>
          <w:tcPr>
            <w:tcW w:w="2943" w:type="dxa"/>
          </w:tcPr>
          <w:p w:rsidR="00297CAF" w:rsidRPr="00857286" w:rsidRDefault="00944FE6" w:rsidP="00944FE6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797" w:type="dxa"/>
          </w:tcPr>
          <w:p w:rsidR="00297CAF" w:rsidRDefault="00297CAF" w:rsidP="0085728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97CAF" w:rsidRDefault="00297CAF" w:rsidP="0085728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97CAF" w:rsidRDefault="00297CAF" w:rsidP="0085728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7286" w:rsidTr="000F707F">
        <w:tc>
          <w:tcPr>
            <w:tcW w:w="10740" w:type="dxa"/>
            <w:gridSpan w:val="2"/>
          </w:tcPr>
          <w:p w:rsidR="00857286" w:rsidRDefault="00857286" w:rsidP="0085728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1842" w:type="dxa"/>
          </w:tcPr>
          <w:p w:rsidR="00857286" w:rsidRPr="00857286" w:rsidRDefault="00D41677" w:rsidP="00857286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857286" w:rsidRDefault="00857286" w:rsidP="0085728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7286" w:rsidRDefault="00857286" w:rsidP="00904B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7286" w:rsidRDefault="00857286" w:rsidP="00904B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857286">
      <w:pPr>
        <w:rPr>
          <w:rFonts w:ascii="Times New Roman" w:hAnsi="Times New Roman" w:cs="Times New Roman"/>
          <w:sz w:val="24"/>
          <w:szCs w:val="24"/>
        </w:rPr>
        <w:sectPr w:rsidR="00513171" w:rsidSect="000F70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13171" w:rsidRPr="00513171" w:rsidRDefault="00513171" w:rsidP="00944F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71">
        <w:rPr>
          <w:rFonts w:ascii="Times New Roman" w:hAnsi="Times New Roman" w:cs="Times New Roman"/>
          <w:b/>
        </w:rPr>
        <w:lastRenderedPageBreak/>
        <w:t>3</w:t>
      </w:r>
      <w:r w:rsidRPr="00513171">
        <w:rPr>
          <w:rFonts w:ascii="Times New Roman" w:hAnsi="Times New Roman" w:cs="Times New Roman"/>
          <w:b/>
          <w:sz w:val="24"/>
          <w:szCs w:val="24"/>
        </w:rPr>
        <w:t>. УСЛОВИЯ РЕАЛИЗАЦИИ ПРОГРАММЫ ДИСЦИПЛИНЫ</w:t>
      </w:r>
    </w:p>
    <w:p w:rsidR="00513171" w:rsidRDefault="00513171" w:rsidP="00944F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71">
        <w:rPr>
          <w:rFonts w:ascii="Times New Roman" w:hAnsi="Times New Roman" w:cs="Times New Roman"/>
          <w:b/>
          <w:sz w:val="24"/>
          <w:szCs w:val="24"/>
        </w:rPr>
        <w:t>3.1. Требо</w:t>
      </w:r>
      <w:r>
        <w:rPr>
          <w:rFonts w:ascii="Times New Roman" w:hAnsi="Times New Roman" w:cs="Times New Roman"/>
          <w:b/>
          <w:sz w:val="24"/>
          <w:szCs w:val="24"/>
        </w:rPr>
        <w:t>вания к минимальному материально-техническому обеспечению</w:t>
      </w:r>
    </w:p>
    <w:p w:rsidR="00513171" w:rsidRPr="00944FE6" w:rsidRDefault="00513171" w:rsidP="005131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944FE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44FE6">
        <w:rPr>
          <w:rFonts w:ascii="Times New Roman" w:hAnsi="Times New Roman" w:cs="Times New Roman"/>
          <w:bCs/>
          <w:sz w:val="28"/>
          <w:szCs w:val="28"/>
        </w:rPr>
        <w:t>Учебная аудитория (лаборатория)</w:t>
      </w:r>
      <w:r w:rsidRPr="00944FE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944FE6">
        <w:rPr>
          <w:rFonts w:ascii="Times New Roman" w:hAnsi="Times New Roman" w:cs="Times New Roman"/>
          <w:bCs/>
          <w:sz w:val="28"/>
          <w:szCs w:val="28"/>
        </w:rPr>
        <w:t xml:space="preserve">оснащенный оборудованием: 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 xml:space="preserve">– рабочие места по количеству </w:t>
      </w:r>
      <w:proofErr w:type="gramStart"/>
      <w:r w:rsidRPr="00944FE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44FE6">
        <w:rPr>
          <w:rFonts w:ascii="Times New Roman" w:hAnsi="Times New Roman" w:cs="Times New Roman"/>
          <w:bCs/>
          <w:sz w:val="28"/>
          <w:szCs w:val="28"/>
        </w:rPr>
        <w:t>;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>– рабочее место преподавателя;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>– наглядные пособия</w:t>
      </w:r>
      <w:proofErr w:type="gramStart"/>
      <w:r w:rsidRPr="00944FE6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>– комплект учебно-методической документации.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944FE6">
        <w:rPr>
          <w:rFonts w:ascii="Times New Roman" w:hAnsi="Times New Roman" w:cs="Times New Roman"/>
          <w:bCs/>
          <w:sz w:val="28"/>
          <w:szCs w:val="28"/>
        </w:rPr>
        <w:t>техническими</w:t>
      </w:r>
      <w:proofErr w:type="gramEnd"/>
      <w:r w:rsidRPr="00944FE6">
        <w:rPr>
          <w:rFonts w:ascii="Times New Roman" w:hAnsi="Times New Roman" w:cs="Times New Roman"/>
          <w:bCs/>
          <w:sz w:val="28"/>
          <w:szCs w:val="28"/>
        </w:rPr>
        <w:t xml:space="preserve"> средства обучения: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>– компьютер с лицензионным программным обеспечением</w:t>
      </w:r>
      <w:r w:rsidRPr="00944FE6">
        <w:rPr>
          <w:rFonts w:ascii="Times New Roman" w:hAnsi="Times New Roman" w:cs="Times New Roman"/>
          <w:sz w:val="28"/>
          <w:szCs w:val="28"/>
        </w:rPr>
        <w:t>;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944FE6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944FE6">
        <w:rPr>
          <w:rFonts w:ascii="Times New Roman" w:hAnsi="Times New Roman" w:cs="Times New Roman"/>
          <w:bCs/>
          <w:sz w:val="28"/>
          <w:szCs w:val="28"/>
        </w:rPr>
        <w:t>;</w:t>
      </w:r>
    </w:p>
    <w:p w:rsidR="00513171" w:rsidRPr="00944FE6" w:rsidRDefault="00513171" w:rsidP="0051317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 xml:space="preserve">– </w:t>
      </w:r>
      <w:r w:rsidRPr="00944FE6">
        <w:rPr>
          <w:rFonts w:ascii="Times New Roman" w:hAnsi="Times New Roman" w:cs="Times New Roman"/>
          <w:bCs/>
          <w:sz w:val="28"/>
          <w:szCs w:val="28"/>
        </w:rPr>
        <w:t>интерактивная доска или экран.</w:t>
      </w:r>
    </w:p>
    <w:p w:rsidR="00513171" w:rsidRPr="00944FE6" w:rsidRDefault="00513171" w:rsidP="00513171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513171" w:rsidRDefault="00513171" w:rsidP="00513171">
      <w:pPr>
        <w:rPr>
          <w:rFonts w:ascii="Times New Roman" w:hAnsi="Times New Roman" w:cs="Times New Roman"/>
          <w:b/>
          <w:sz w:val="24"/>
          <w:szCs w:val="24"/>
        </w:rPr>
      </w:pPr>
    </w:p>
    <w:p w:rsidR="00513171" w:rsidRPr="00513171" w:rsidRDefault="00513171" w:rsidP="00944FE6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71">
        <w:rPr>
          <w:rFonts w:ascii="Times New Roman" w:hAnsi="Times New Roman" w:cs="Times New Roman"/>
          <w:sz w:val="24"/>
          <w:szCs w:val="24"/>
        </w:rPr>
        <w:t xml:space="preserve">3.2. Информационное обеспечение обучения. </w:t>
      </w:r>
      <w:r w:rsidRPr="00513171">
        <w:rPr>
          <w:rFonts w:ascii="Times New Roman" w:hAnsi="Times New Roman" w:cs="Times New Roman"/>
          <w:bCs w:val="0"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513171" w:rsidRPr="00513171" w:rsidRDefault="00513171" w:rsidP="00513171">
      <w:pPr>
        <w:pStyle w:val="Standard"/>
        <w:jc w:val="both"/>
        <w:rPr>
          <w:rFonts w:cs="Times New Roman"/>
          <w:b/>
          <w:bCs/>
        </w:rPr>
      </w:pPr>
    </w:p>
    <w:p w:rsidR="00513171" w:rsidRPr="00944FE6" w:rsidRDefault="00513171" w:rsidP="00513171">
      <w:pPr>
        <w:pStyle w:val="Standard"/>
        <w:jc w:val="both"/>
        <w:rPr>
          <w:rFonts w:cs="Times New Roman"/>
          <w:bCs/>
          <w:sz w:val="28"/>
          <w:szCs w:val="28"/>
        </w:rPr>
      </w:pPr>
      <w:r w:rsidRPr="00944FE6">
        <w:rPr>
          <w:rFonts w:cs="Times New Roman"/>
          <w:bCs/>
          <w:sz w:val="28"/>
          <w:szCs w:val="28"/>
        </w:rPr>
        <w:t>Основные источники:</w:t>
      </w:r>
    </w:p>
    <w:p w:rsidR="00FB39E1" w:rsidRPr="00944FE6" w:rsidRDefault="00FB39E1" w:rsidP="00FB39E1">
      <w:pPr>
        <w:pStyle w:val="Standard"/>
        <w:numPr>
          <w:ilvl w:val="0"/>
          <w:numId w:val="5"/>
        </w:numPr>
        <w:ind w:left="0" w:firstLine="709"/>
        <w:jc w:val="both"/>
        <w:rPr>
          <w:rFonts w:cs="Times New Roman"/>
          <w:bCs/>
          <w:sz w:val="28"/>
          <w:szCs w:val="28"/>
        </w:rPr>
      </w:pPr>
      <w:r w:rsidRPr="00944FE6">
        <w:rPr>
          <w:rFonts w:cs="Times New Roman"/>
          <w:bCs/>
          <w:sz w:val="28"/>
          <w:szCs w:val="28"/>
        </w:rPr>
        <w:t>Теория горения и взрыва: учебник и практикум для СПО/</w:t>
      </w:r>
      <w:proofErr w:type="gramStart"/>
      <w:r w:rsidRPr="00944FE6">
        <w:rPr>
          <w:rFonts w:cs="Times New Roman"/>
          <w:bCs/>
          <w:sz w:val="28"/>
          <w:szCs w:val="28"/>
        </w:rPr>
        <w:t>под</w:t>
      </w:r>
      <w:proofErr w:type="gramEnd"/>
      <w:r w:rsidRPr="00944FE6">
        <w:rPr>
          <w:rFonts w:cs="Times New Roman"/>
          <w:bCs/>
          <w:sz w:val="28"/>
          <w:szCs w:val="28"/>
        </w:rPr>
        <w:t xml:space="preserve"> общ. Ред. </w:t>
      </w:r>
      <w:proofErr w:type="spellStart"/>
      <w:r w:rsidRPr="00944FE6">
        <w:rPr>
          <w:rFonts w:cs="Times New Roman"/>
          <w:bCs/>
          <w:sz w:val="28"/>
          <w:szCs w:val="28"/>
        </w:rPr>
        <w:t>А.В.Тотая</w:t>
      </w:r>
      <w:proofErr w:type="spellEnd"/>
      <w:r w:rsidRPr="00944FE6">
        <w:rPr>
          <w:rFonts w:cs="Times New Roman"/>
          <w:bCs/>
          <w:sz w:val="28"/>
          <w:szCs w:val="28"/>
        </w:rPr>
        <w:t xml:space="preserve">, О.Г. Казакова.-3-е изд., </w:t>
      </w:r>
      <w:proofErr w:type="spellStart"/>
      <w:r w:rsidRPr="00944FE6">
        <w:rPr>
          <w:rFonts w:cs="Times New Roman"/>
          <w:bCs/>
          <w:sz w:val="28"/>
          <w:szCs w:val="28"/>
        </w:rPr>
        <w:t>перераб</w:t>
      </w:r>
      <w:proofErr w:type="gramStart"/>
      <w:r w:rsidRPr="00944FE6">
        <w:rPr>
          <w:rFonts w:cs="Times New Roman"/>
          <w:bCs/>
          <w:sz w:val="28"/>
          <w:szCs w:val="28"/>
        </w:rPr>
        <w:t>.и</w:t>
      </w:r>
      <w:proofErr w:type="spellEnd"/>
      <w:proofErr w:type="gramEnd"/>
      <w:r w:rsidRPr="00944FE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FE6">
        <w:rPr>
          <w:rFonts w:cs="Times New Roman"/>
          <w:bCs/>
          <w:sz w:val="28"/>
          <w:szCs w:val="28"/>
        </w:rPr>
        <w:t>доп.-М.:Издательство</w:t>
      </w:r>
      <w:proofErr w:type="spellEnd"/>
      <w:r w:rsidRPr="00944FE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FE6">
        <w:rPr>
          <w:rFonts w:cs="Times New Roman"/>
          <w:bCs/>
          <w:sz w:val="28"/>
          <w:szCs w:val="28"/>
        </w:rPr>
        <w:t>Юрайт</w:t>
      </w:r>
      <w:proofErr w:type="spellEnd"/>
      <w:r w:rsidRPr="00944FE6">
        <w:rPr>
          <w:rFonts w:cs="Times New Roman"/>
          <w:bCs/>
          <w:sz w:val="28"/>
          <w:szCs w:val="28"/>
        </w:rPr>
        <w:t>, 2018.-255 с.</w:t>
      </w:r>
    </w:p>
    <w:p w:rsidR="00513171" w:rsidRPr="00944FE6" w:rsidRDefault="00513171" w:rsidP="00513171">
      <w:pPr>
        <w:numPr>
          <w:ilvl w:val="0"/>
          <w:numId w:val="5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Девясилов В.А., Дроздова Т. И., </w:t>
      </w:r>
      <w:proofErr w:type="spell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Скушникова</w:t>
      </w:r>
      <w:proofErr w:type="spell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Теория горения и взрыва: учебник. – М.:ИНФРА-М, 2015. – 262с.; </w:t>
      </w:r>
    </w:p>
    <w:p w:rsidR="00513171" w:rsidRPr="00944FE6" w:rsidRDefault="00513171" w:rsidP="00513171">
      <w:pPr>
        <w:numPr>
          <w:ilvl w:val="0"/>
          <w:numId w:val="5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 Ю.М. Химия: учеб</w:t>
      </w:r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студ. проф. учеб. заведений /Ю.М. Ерохин. – 3-е изд., стер. – М.: Издательский центр «Академия»,2012. – 384 </w:t>
      </w:r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513171" w:rsidRPr="00944FE6" w:rsidRDefault="00513171" w:rsidP="00513171">
      <w:pPr>
        <w:numPr>
          <w:ilvl w:val="0"/>
          <w:numId w:val="5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Егоров, К.П. </w:t>
      </w:r>
      <w:proofErr w:type="spell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Шацкая</w:t>
      </w:r>
      <w:proofErr w:type="spell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Иванченко и др. Химия. Пособие-репетитор для </w:t>
      </w:r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вузы. – Ростов </w:t>
      </w:r>
      <w:proofErr w:type="spell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2013. – 763 с.;</w:t>
      </w:r>
    </w:p>
    <w:p w:rsidR="00513171" w:rsidRPr="00944FE6" w:rsidRDefault="00513171" w:rsidP="00513171">
      <w:pPr>
        <w:numPr>
          <w:ilvl w:val="0"/>
          <w:numId w:val="5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Габриелян О. С., Остроумов И. Г. Химия для профессий и специальностей технического профиля: учебник для студ. учреждений сред</w:t>
      </w:r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 образования. – М., 2014;</w:t>
      </w:r>
    </w:p>
    <w:p w:rsidR="00513171" w:rsidRPr="00944FE6" w:rsidRDefault="00513171" w:rsidP="00513171">
      <w:pPr>
        <w:numPr>
          <w:ilvl w:val="0"/>
          <w:numId w:val="5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В.И,  Кузнецов И.А. Основы физической химии: учебник. – М.: БИНОМ, 2010. – 407с.</w:t>
      </w:r>
    </w:p>
    <w:p w:rsidR="00513171" w:rsidRPr="00944FE6" w:rsidRDefault="00513171" w:rsidP="00513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44FE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513171" w:rsidRPr="00944FE6" w:rsidRDefault="00513171" w:rsidP="00513171">
      <w:pPr>
        <w:numPr>
          <w:ilvl w:val="0"/>
          <w:numId w:val="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 А.С., «Химия для колледжей». Учебник. – М.: Феникс, 2012. – 559 с.;</w:t>
      </w:r>
    </w:p>
    <w:p w:rsidR="00513171" w:rsidRPr="00944FE6" w:rsidRDefault="00513171" w:rsidP="00513171">
      <w:pPr>
        <w:numPr>
          <w:ilvl w:val="0"/>
          <w:numId w:val="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Т.И. Краткий курс физики с примерами решения задач. – М.: КНОРУС, 2013. – 280 с.;</w:t>
      </w:r>
    </w:p>
    <w:p w:rsidR="00513171" w:rsidRPr="00944FE6" w:rsidRDefault="00513171" w:rsidP="00513171">
      <w:pPr>
        <w:numPr>
          <w:ilvl w:val="0"/>
          <w:numId w:val="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Хомченко</w:t>
      </w:r>
      <w:proofErr w:type="spellEnd"/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Общая химия: учебник. – М.: ОНИКС, 2001. – 464с.</w:t>
      </w:r>
    </w:p>
    <w:p w:rsidR="00513171" w:rsidRPr="00944FE6" w:rsidRDefault="00513171" w:rsidP="00513171">
      <w:pPr>
        <w:tabs>
          <w:tab w:val="left" w:pos="426"/>
          <w:tab w:val="left" w:pos="993"/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171" w:rsidRPr="00944FE6" w:rsidRDefault="00513171" w:rsidP="00513171">
      <w:pPr>
        <w:tabs>
          <w:tab w:val="left" w:pos="426"/>
          <w:tab w:val="left" w:pos="993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944F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Pr="00944F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13171" w:rsidRPr="00944FE6" w:rsidRDefault="00513171" w:rsidP="00513171">
      <w:pPr>
        <w:tabs>
          <w:tab w:val="left" w:pos="426"/>
          <w:tab w:val="left" w:pos="993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4FE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944FE6">
        <w:rPr>
          <w:rFonts w:ascii="Times New Roman" w:hAnsi="Times New Roman" w:cs="Times New Roman"/>
          <w:sz w:val="28"/>
          <w:szCs w:val="28"/>
          <w:lang w:val="en-US"/>
        </w:rPr>
        <w:t>chemistry</w:t>
      </w:r>
      <w:proofErr w:type="gramEnd"/>
      <w:r w:rsidRPr="00944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FE6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944F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44F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4FE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13171" w:rsidRPr="00944FE6" w:rsidRDefault="00513171" w:rsidP="00513171">
      <w:pPr>
        <w:pStyle w:val="a3"/>
        <w:spacing w:after="100" w:afterAutospacing="1"/>
        <w:rPr>
          <w:sz w:val="28"/>
          <w:szCs w:val="28"/>
          <w:lang w:val="en-US"/>
        </w:rPr>
      </w:pPr>
      <w:proofErr w:type="gramStart"/>
      <w:r w:rsidRPr="00944FE6">
        <w:rPr>
          <w:sz w:val="28"/>
          <w:szCs w:val="28"/>
          <w:lang w:val="en-US"/>
        </w:rPr>
        <w:t>nhtk-edu.ru</w:t>
      </w:r>
      <w:proofErr w:type="gramEnd"/>
      <w:r w:rsidRPr="00944FE6">
        <w:rPr>
          <w:sz w:val="28"/>
          <w:szCs w:val="28"/>
          <w:lang w:val="en-US"/>
        </w:rPr>
        <w:t>;</w:t>
      </w:r>
    </w:p>
    <w:p w:rsidR="00513171" w:rsidRPr="00944FE6" w:rsidRDefault="00513171" w:rsidP="00513171">
      <w:pPr>
        <w:pStyle w:val="a3"/>
        <w:spacing w:after="100" w:afterAutospacing="1"/>
        <w:rPr>
          <w:sz w:val="28"/>
          <w:szCs w:val="28"/>
          <w:lang w:val="en-US"/>
        </w:rPr>
      </w:pPr>
      <w:proofErr w:type="spellStart"/>
      <w:proofErr w:type="gramStart"/>
      <w:r w:rsidRPr="00944FE6">
        <w:rPr>
          <w:sz w:val="28"/>
          <w:szCs w:val="28"/>
          <w:lang w:val="en-US"/>
        </w:rPr>
        <w:t>dlya-kolledzhe</w:t>
      </w:r>
      <w:proofErr w:type="spellEnd"/>
      <w:proofErr w:type="gramEnd"/>
      <w:r w:rsidRPr="00944FE6">
        <w:rPr>
          <w:sz w:val="28"/>
          <w:szCs w:val="28"/>
          <w:lang w:val="en-US"/>
        </w:rPr>
        <w:t>;</w:t>
      </w:r>
    </w:p>
    <w:p w:rsidR="00513171" w:rsidRPr="00944FE6" w:rsidRDefault="00801CA2" w:rsidP="00513171">
      <w:pPr>
        <w:pStyle w:val="a3"/>
        <w:spacing w:after="100" w:afterAutospacing="1"/>
        <w:rPr>
          <w:sz w:val="28"/>
          <w:szCs w:val="28"/>
          <w:lang w:val="en-US"/>
        </w:rPr>
      </w:pPr>
      <w:hyperlink r:id="rId6" w:history="1">
        <w:r w:rsidR="00513171" w:rsidRPr="00944FE6">
          <w:rPr>
            <w:bCs/>
            <w:sz w:val="28"/>
            <w:szCs w:val="28"/>
            <w:lang w:val="en-US"/>
          </w:rPr>
          <w:t>www.nehudlit.ru</w:t>
        </w:r>
      </w:hyperlink>
      <w:proofErr w:type="gramStart"/>
      <w:r w:rsidR="00513171" w:rsidRPr="00944FE6">
        <w:rPr>
          <w:bCs/>
          <w:sz w:val="28"/>
          <w:szCs w:val="28"/>
          <w:lang w:val="en-US"/>
        </w:rPr>
        <w:t xml:space="preserve"> </w:t>
      </w:r>
      <w:proofErr w:type="gramEnd"/>
      <w:r w:rsidR="00513171" w:rsidRPr="00944FE6">
        <w:rPr>
          <w:bCs/>
          <w:sz w:val="28"/>
          <w:szCs w:val="28"/>
          <w:lang w:val="en-US"/>
        </w:rPr>
        <w:t xml:space="preserve"> ;</w:t>
      </w:r>
    </w:p>
    <w:p w:rsidR="00513171" w:rsidRPr="00944FE6" w:rsidRDefault="00801CA2" w:rsidP="00513171">
      <w:pPr>
        <w:pStyle w:val="a3"/>
        <w:spacing w:after="100" w:afterAutospacing="1"/>
        <w:rPr>
          <w:sz w:val="28"/>
          <w:szCs w:val="28"/>
          <w:lang w:val="en-US"/>
        </w:rPr>
      </w:pPr>
      <w:hyperlink r:id="rId7" w:history="1">
        <w:r w:rsidR="00513171" w:rsidRPr="00944FE6">
          <w:rPr>
            <w:sz w:val="28"/>
            <w:szCs w:val="28"/>
            <w:lang w:val="en-US"/>
          </w:rPr>
          <w:t xml:space="preserve"> </w:t>
        </w:r>
        <w:proofErr w:type="spellStart"/>
        <w:r w:rsidR="00513171" w:rsidRPr="00944FE6">
          <w:rPr>
            <w:bCs/>
            <w:sz w:val="28"/>
            <w:szCs w:val="28"/>
            <w:lang w:val="en-US"/>
          </w:rPr>
          <w:t>mech.math.msu.su</w:t>
        </w:r>
        <w:proofErr w:type="spellEnd"/>
      </w:hyperlink>
      <w:r w:rsidR="00513171" w:rsidRPr="00944FE6">
        <w:rPr>
          <w:sz w:val="28"/>
          <w:szCs w:val="28"/>
          <w:lang w:val="en-US"/>
        </w:rPr>
        <w:t>;</w:t>
      </w:r>
    </w:p>
    <w:p w:rsidR="00513171" w:rsidRPr="00944FE6" w:rsidRDefault="00801CA2" w:rsidP="00513171">
      <w:pPr>
        <w:pStyle w:val="a3"/>
        <w:rPr>
          <w:bCs/>
          <w:sz w:val="28"/>
          <w:szCs w:val="28"/>
        </w:rPr>
      </w:pPr>
      <w:hyperlink r:id="rId8" w:history="1">
        <w:r w:rsidR="00513171" w:rsidRPr="00944FE6">
          <w:rPr>
            <w:bCs/>
            <w:sz w:val="28"/>
            <w:szCs w:val="28"/>
          </w:rPr>
          <w:t>www.newlibrary.ru</w:t>
        </w:r>
      </w:hyperlink>
      <w:r w:rsidR="00513171" w:rsidRPr="00944FE6">
        <w:rPr>
          <w:bCs/>
          <w:sz w:val="28"/>
          <w:szCs w:val="28"/>
        </w:rPr>
        <w:t xml:space="preserve"> - новая электронная библиотека;</w:t>
      </w:r>
    </w:p>
    <w:p w:rsidR="00513171" w:rsidRPr="00944FE6" w:rsidRDefault="00801CA2" w:rsidP="00513171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  <w:sz w:val="28"/>
          <w:szCs w:val="28"/>
        </w:rPr>
      </w:pPr>
      <w:hyperlink r:id="rId9" w:history="1">
        <w:r w:rsidR="00513171" w:rsidRPr="00944FE6">
          <w:rPr>
            <w:rFonts w:cs="Times New Roman"/>
            <w:bCs/>
            <w:sz w:val="28"/>
            <w:szCs w:val="28"/>
          </w:rPr>
          <w:t>www.edu.ru</w:t>
        </w:r>
      </w:hyperlink>
      <w:r w:rsidR="00513171" w:rsidRPr="00944FE6">
        <w:rPr>
          <w:rFonts w:cs="Times New Roman"/>
          <w:bCs/>
          <w:sz w:val="28"/>
          <w:szCs w:val="28"/>
        </w:rPr>
        <w:t xml:space="preserve"> – федеральный портал российского образования.</w:t>
      </w:r>
    </w:p>
    <w:p w:rsidR="00513171" w:rsidRPr="00944FE6" w:rsidRDefault="00513171" w:rsidP="00513171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  <w:sz w:val="28"/>
          <w:szCs w:val="28"/>
        </w:rPr>
      </w:pPr>
    </w:p>
    <w:p w:rsidR="00513171" w:rsidRPr="00944FE6" w:rsidRDefault="00513171" w:rsidP="00944FE6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 w:rsidRPr="00944FE6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513171" w:rsidRPr="00944FE6" w:rsidRDefault="00513171" w:rsidP="00513171">
      <w:pPr>
        <w:pStyle w:val="a3"/>
        <w:widowControl w:val="0"/>
        <w:tabs>
          <w:tab w:val="left" w:pos="851"/>
        </w:tabs>
        <w:ind w:left="786"/>
        <w:jc w:val="both"/>
        <w:rPr>
          <w:bCs/>
          <w:i/>
          <w:sz w:val="28"/>
          <w:szCs w:val="28"/>
        </w:rPr>
      </w:pPr>
    </w:p>
    <w:p w:rsidR="00513171" w:rsidRPr="00944FE6" w:rsidRDefault="00513171" w:rsidP="0051317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FE6"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513171" w:rsidRPr="00944FE6" w:rsidRDefault="00513171" w:rsidP="00944FE6">
      <w:pPr>
        <w:pStyle w:val="120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0" w:firstLine="709"/>
        <w:rPr>
          <w:b/>
        </w:rPr>
      </w:pPr>
      <w:bookmarkStart w:id="1" w:name="bookmark10"/>
      <w:r w:rsidRPr="00944FE6">
        <w:rPr>
          <w:b/>
        </w:rPr>
        <w:t xml:space="preserve"> Кадровое обеспечение образовательного процесса</w:t>
      </w:r>
      <w:bookmarkEnd w:id="1"/>
    </w:p>
    <w:p w:rsidR="00513171" w:rsidRPr="00944FE6" w:rsidRDefault="00513171" w:rsidP="00513171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</w:rPr>
      </w:pPr>
    </w:p>
    <w:p w:rsidR="00513171" w:rsidRPr="00944FE6" w:rsidRDefault="00513171" w:rsidP="00513171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944FE6"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FE6">
        <w:rPr>
          <w:rFonts w:ascii="Times New Roman" w:hAnsi="Times New Roman" w:cs="Times New Roman"/>
          <w:sz w:val="28"/>
          <w:szCs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</w:t>
      </w:r>
      <w:r w:rsidRPr="00944FE6">
        <w:rPr>
          <w:rFonts w:ascii="Times New Roman" w:hAnsi="Times New Roman" w:cs="Times New Roman"/>
          <w:sz w:val="28"/>
          <w:szCs w:val="28"/>
        </w:rPr>
        <w:lastRenderedPageBreak/>
        <w:t>проходить стажировку в профильных организациях не реже 1 раза в 3 года.</w:t>
      </w:r>
      <w:proofErr w:type="gramEnd"/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FE6" w:rsidRPr="00944FE6" w:rsidRDefault="00944FE6" w:rsidP="00944FE6">
      <w:pPr>
        <w:pStyle w:val="20"/>
        <w:numPr>
          <w:ilvl w:val="1"/>
          <w:numId w:val="10"/>
        </w:numPr>
        <w:shd w:val="clear" w:color="auto" w:fill="auto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E6">
        <w:rPr>
          <w:rFonts w:ascii="Times New Roman" w:hAnsi="Times New Roman" w:cs="Times New Roman"/>
          <w:b/>
          <w:sz w:val="28"/>
          <w:szCs w:val="28"/>
        </w:rPr>
        <w:t>Обучение с применением элементов электронного обучения и дистанционных образовательных технологий</w:t>
      </w:r>
    </w:p>
    <w:p w:rsidR="00944FE6" w:rsidRPr="00944FE6" w:rsidRDefault="00944FE6" w:rsidP="0094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E6">
        <w:rPr>
          <w:rFonts w:ascii="Times New Roman" w:hAnsi="Times New Roman" w:cs="Times New Roman"/>
          <w:bCs/>
          <w:sz w:val="28"/>
          <w:szCs w:val="28"/>
        </w:rPr>
        <w:tab/>
        <w:t>Изучение дисциплины</w:t>
      </w:r>
      <w:r w:rsidRPr="00944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ОП. 06 Теория горения и взрыва</w:t>
      </w:r>
      <w:r w:rsidRPr="009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E6">
        <w:rPr>
          <w:rFonts w:ascii="Times New Roman" w:hAnsi="Times New Roman" w:cs="Times New Roman"/>
          <w:bCs/>
          <w:sz w:val="28"/>
          <w:szCs w:val="28"/>
        </w:rPr>
        <w:t xml:space="preserve"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hyperlink r:id="rId10" w:history="1">
        <w:r w:rsidRPr="00944FE6">
          <w:rPr>
            <w:rStyle w:val="a8"/>
            <w:rFonts w:ascii="Tahoma" w:hAnsi="Tahoma" w:cs="Tahoma"/>
            <w:i/>
            <w:iCs/>
            <w:color w:val="3366FF"/>
            <w:sz w:val="28"/>
            <w:szCs w:val="28"/>
          </w:rPr>
          <w:t>http://84.22.153.227/</w:t>
        </w:r>
      </w:hyperlink>
      <w:r w:rsidRPr="00944FE6">
        <w:rPr>
          <w:rStyle w:val="a9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E6" w:rsidRDefault="00944FE6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944FE6">
      <w:pPr>
        <w:pStyle w:val="20"/>
        <w:shd w:val="clear" w:color="auto" w:fill="auto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71" w:rsidRPr="00513171" w:rsidRDefault="00513171" w:rsidP="00944FE6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513171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513171" w:rsidRPr="00513171" w:rsidRDefault="00513171" w:rsidP="00513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171" w:rsidRPr="00944FE6" w:rsidRDefault="00513171" w:rsidP="00513171">
      <w:pPr>
        <w:pStyle w:val="a3"/>
        <w:ind w:left="0" w:firstLine="709"/>
        <w:jc w:val="both"/>
        <w:rPr>
          <w:bCs/>
          <w:i/>
          <w:sz w:val="28"/>
          <w:szCs w:val="28"/>
        </w:rPr>
      </w:pPr>
      <w:r w:rsidRPr="00944FE6">
        <w:rPr>
          <w:rFonts w:eastAsia="Calibri"/>
          <w:b/>
          <w:bCs/>
          <w:sz w:val="28"/>
          <w:szCs w:val="28"/>
        </w:rPr>
        <w:t>Контроль и оценка</w:t>
      </w:r>
      <w:r w:rsidRPr="00944FE6">
        <w:rPr>
          <w:rFonts w:eastAsia="Calibri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заданий, </w:t>
      </w:r>
      <w:r w:rsidRPr="00944FE6">
        <w:rPr>
          <w:sz w:val="28"/>
          <w:szCs w:val="28"/>
        </w:rPr>
        <w:t xml:space="preserve">а также выполнения </w:t>
      </w:r>
      <w:proofErr w:type="gramStart"/>
      <w:r w:rsidRPr="00944FE6">
        <w:rPr>
          <w:sz w:val="28"/>
          <w:szCs w:val="28"/>
        </w:rPr>
        <w:t>обучающимися</w:t>
      </w:r>
      <w:proofErr w:type="gramEnd"/>
      <w:r w:rsidRPr="00944FE6">
        <w:rPr>
          <w:sz w:val="28"/>
          <w:szCs w:val="28"/>
        </w:rPr>
        <w:t xml:space="preserve"> индивидуальных проектов и исследований.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44FE6">
              <w:rPr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513171" w:rsidRPr="00944FE6" w:rsidRDefault="00513171" w:rsidP="00513171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44FE6">
              <w:rPr>
                <w:b/>
                <w:bCs/>
                <w:sz w:val="28"/>
                <w:szCs w:val="28"/>
                <w:lang w:eastAsia="ru-RU"/>
              </w:rPr>
              <w:t>(освоенные умения, усвоенные знания</w:t>
            </w:r>
            <w:proofErr w:type="gramEnd"/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a3"/>
              <w:ind w:left="0"/>
              <w:rPr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Уметь</w:t>
            </w:r>
            <w:r w:rsidRPr="00944FE6">
              <w:rPr>
                <w:sz w:val="28"/>
                <w:szCs w:val="28"/>
              </w:rPr>
              <w:t>:</w:t>
            </w:r>
          </w:p>
          <w:p w:rsidR="00513171" w:rsidRPr="00944FE6" w:rsidRDefault="00513171" w:rsidP="00513171">
            <w:pPr>
              <w:pStyle w:val="a3"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− осуществлять расчеты параметров воспламенения и горения веществ, условия взрыва горючих газов, паров горючих жидкостей, тепловой энергии при горении, избыточного давления при взрыве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tabs>
                <w:tab w:val="left" w:pos="317"/>
              </w:tabs>
              <w:spacing w:after="0" w:line="240" w:lineRule="auto"/>
              <w:ind w:left="6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− расчетные практические задания;</w:t>
            </w:r>
          </w:p>
          <w:p w:rsidR="00513171" w:rsidRPr="00944FE6" w:rsidRDefault="00513171" w:rsidP="00513171">
            <w:pPr>
              <w:tabs>
                <w:tab w:val="left" w:pos="317"/>
              </w:tabs>
              <w:spacing w:after="0" w:line="240" w:lineRule="auto"/>
              <w:ind w:left="6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− устный контроль: </w:t>
            </w:r>
          </w:p>
          <w:p w:rsidR="00513171" w:rsidRPr="00944FE6" w:rsidRDefault="00513171" w:rsidP="00513171">
            <w:pPr>
              <w:tabs>
                <w:tab w:val="left" w:pos="317"/>
              </w:tabs>
              <w:spacing w:after="0" w:line="240" w:lineRule="auto"/>
              <w:ind w:left="6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− собеседование,  </w:t>
            </w:r>
          </w:p>
          <w:p w:rsidR="00513171" w:rsidRPr="00944FE6" w:rsidRDefault="00513171" w:rsidP="00513171">
            <w:pPr>
              <w:tabs>
                <w:tab w:val="left" w:pos="317"/>
              </w:tabs>
              <w:spacing w:after="0" w:line="240" w:lineRule="auto"/>
              <w:ind w:left="6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− индивидуальный опрос, </w:t>
            </w:r>
          </w:p>
          <w:p w:rsidR="00513171" w:rsidRPr="00944FE6" w:rsidRDefault="00513171" w:rsidP="00513171">
            <w:pPr>
              <w:tabs>
                <w:tab w:val="left" w:pos="317"/>
              </w:tabs>
              <w:spacing w:after="0" w:line="240" w:lineRule="auto"/>
              <w:ind w:left="6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− защита </w:t>
            </w:r>
            <w:proofErr w:type="gramStart"/>
            <w:r w:rsidRPr="00944FE6">
              <w:rPr>
                <w:sz w:val="28"/>
                <w:szCs w:val="28"/>
                <w:lang w:eastAsia="ru-RU"/>
              </w:rPr>
              <w:t>ПР</w:t>
            </w:r>
            <w:proofErr w:type="gramEnd"/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ind w:left="0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− физико-химические основы горения;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69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письменный контроль: тестирование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горение, как основной процесс на пожаре, виды и режимы горения;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69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 xml:space="preserve">сообщения и презентации по теме; 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69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устный контроль: индивидуальное собеседование;</w:t>
            </w: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основные теории горения, условия возникновения и развития горения;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69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письменный контроль: контрольные работы и тесты;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</w:rPr>
              <w:t>− типы взрыва, классификации взрыва,  основные параметры энергии и мощности  взрыва, принципы формирования формы ударной волны;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69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 xml:space="preserve">сообщения и презентации по теме; 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</w:rPr>
              <w:t>устный контроль: индивидуальное собеседование;</w:t>
            </w: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механизм  химического взаимодействия при горении;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69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письменный контроль: контрольные работы и тесты по теме;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физико-химические и химические процессы и явления, сопровождающие горение;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ind w:left="69" w:firstLine="0"/>
              <w:jc w:val="both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>проверка конспектов, составление схем и графиков;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−</w:t>
            </w:r>
            <w:r w:rsidRPr="00944FE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пожарной опасности веществ и материалов, методы их </w:t>
            </w:r>
            <w:r w:rsidRPr="00944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69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lastRenderedPageBreak/>
              <w:t>письменный контроль: контрольные работы и тесты по теме;</w:t>
            </w:r>
          </w:p>
          <w:p w:rsidR="00513171" w:rsidRPr="00944FE6" w:rsidRDefault="00513171" w:rsidP="00513171">
            <w:pPr>
              <w:pStyle w:val="a3"/>
              <w:ind w:left="69"/>
              <w:jc w:val="both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 xml:space="preserve">− тест-контроль по показателям </w:t>
            </w:r>
            <w:proofErr w:type="spellStart"/>
            <w:r w:rsidRPr="00944FE6">
              <w:rPr>
                <w:rFonts w:eastAsia="Calibri"/>
                <w:sz w:val="28"/>
                <w:szCs w:val="28"/>
              </w:rPr>
              <w:t>пожаровзрывоопасности</w:t>
            </w:r>
            <w:proofErr w:type="spellEnd"/>
            <w:r w:rsidRPr="00944FE6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знать материальный и тепловой баланс процессов горения;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334"/>
                <w:tab w:val="left" w:pos="603"/>
              </w:tabs>
              <w:ind w:left="69" w:firstLine="0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>решение индивидуальных задач;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знать возникновение горения по механизму самовоспламенения и самовозгорания, вынужденного воспламенения;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ind w:left="69" w:firstLine="0"/>
              <w:jc w:val="both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>устный контроль и мини сообщения по теме;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</w:rPr>
              <w:t>знать распространение горения по газам, жидкостям и твердым материалам;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eastAsia="Calibri" w:hAnsi="Times New Roman" w:cs="Times New Roman"/>
                <w:sz w:val="28"/>
                <w:szCs w:val="28"/>
              </w:rPr>
              <w:t>− расчетные задания по теме;</w:t>
            </w: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b/>
                <w:sz w:val="28"/>
                <w:szCs w:val="28"/>
              </w:rPr>
              <w:t>Знать:</w:t>
            </w:r>
            <w:r w:rsidRPr="00944FE6">
              <w:rPr>
                <w:sz w:val="28"/>
                <w:szCs w:val="28"/>
              </w:rPr>
              <w:t xml:space="preserve"> </w:t>
            </w:r>
          </w:p>
          <w:p w:rsidR="00513171" w:rsidRPr="00944FE6" w:rsidRDefault="00513171" w:rsidP="00513171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− предельные явления при горении и тепловую теорию прекращения горения;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39"/>
                <w:tab w:val="left" w:pos="445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>собеседования, устный контроль;</w:t>
            </w:r>
          </w:p>
          <w:p w:rsidR="00513171" w:rsidRPr="00944FE6" w:rsidRDefault="00513171" w:rsidP="0051317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знать механизм огнетушащего действия инертных газов, химически активных ингибиторов, пен и воды, порошков, комбинированных составов;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письменный контроль: выполнение контрольных работ, тестовых заданий, оформление отчетов по практическим работам;</w:t>
            </w:r>
            <w:r w:rsidRPr="00944FE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513171"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513171" w:rsidRPr="00944FE6" w:rsidRDefault="00513171" w:rsidP="0051317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знать теоретическое обоснование параметров прекращения горения газов, жидкостей и твердых материалов;</w:t>
            </w:r>
          </w:p>
        </w:tc>
        <w:tc>
          <w:tcPr>
            <w:tcW w:w="492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контроль: собеседование,  фронтальный и индивидуальный опрос;</w:t>
            </w:r>
          </w:p>
        </w:tc>
      </w:tr>
    </w:tbl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Style w:val="a5"/>
        <w:tblW w:w="0" w:type="auto"/>
        <w:tblLook w:val="04A0"/>
      </w:tblPr>
      <w:tblGrid>
        <w:gridCol w:w="3284"/>
        <w:gridCol w:w="3487"/>
        <w:gridCol w:w="3083"/>
      </w:tblGrid>
      <w:tr w:rsidR="00513171" w:rsidRPr="00944FE6" w:rsidTr="00E45587">
        <w:tc>
          <w:tcPr>
            <w:tcW w:w="3284" w:type="dxa"/>
          </w:tcPr>
          <w:p w:rsidR="00513171" w:rsidRPr="00944FE6" w:rsidRDefault="00513171" w:rsidP="00513171">
            <w:pPr>
              <w:tabs>
                <w:tab w:val="left" w:pos="708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4FE6">
              <w:rPr>
                <w:b/>
                <w:bCs/>
                <w:sz w:val="28"/>
                <w:szCs w:val="28"/>
              </w:rPr>
              <w:t>Результаты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(освоенные общие </w:t>
            </w:r>
            <w:r w:rsidRPr="00944F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профессиональные </w:t>
            </w:r>
            <w:r w:rsidRPr="00944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487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083" w:type="dxa"/>
          </w:tcPr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513171" w:rsidRPr="00944FE6" w:rsidTr="00E45587">
        <w:tc>
          <w:tcPr>
            <w:tcW w:w="3284" w:type="dxa"/>
          </w:tcPr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b/>
                <w:sz w:val="28"/>
                <w:szCs w:val="28"/>
                <w:lang w:eastAsia="ar-SA"/>
              </w:rPr>
              <w:t>ОК 1</w:t>
            </w:r>
            <w:r w:rsidRPr="00944FE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sz w:val="28"/>
                <w:szCs w:val="28"/>
                <w:lang w:eastAsia="ar-SA"/>
              </w:rPr>
              <w:t xml:space="preserve">Понимать сущность и социальную значимость своей будущей профессии, проявлять к </w:t>
            </w:r>
            <w:r w:rsidRPr="00944FE6">
              <w:rPr>
                <w:rFonts w:eastAsia="Calibri"/>
                <w:sz w:val="28"/>
                <w:szCs w:val="28"/>
                <w:lang w:eastAsia="ar-SA"/>
              </w:rPr>
              <w:lastRenderedPageBreak/>
              <w:t>ней устойчивый интерес</w:t>
            </w:r>
          </w:p>
        </w:tc>
        <w:tc>
          <w:tcPr>
            <w:tcW w:w="3487" w:type="dxa"/>
          </w:tcPr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lastRenderedPageBreak/>
              <w:t xml:space="preserve">демонстрация интереса к будущей профессии </w:t>
            </w:r>
            <w:proofErr w:type="gramStart"/>
            <w:r w:rsidRPr="00944FE6">
              <w:rPr>
                <w:rFonts w:eastAsia="Calibri"/>
                <w:spacing w:val="-4"/>
                <w:sz w:val="28"/>
                <w:szCs w:val="28"/>
              </w:rPr>
              <w:t>через</w:t>
            </w:r>
            <w:proofErr w:type="gramEnd"/>
            <w:r w:rsidRPr="00944FE6">
              <w:rPr>
                <w:rFonts w:eastAsia="Calibri"/>
                <w:spacing w:val="-4"/>
                <w:sz w:val="28"/>
                <w:szCs w:val="28"/>
              </w:rPr>
              <w:t>: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t xml:space="preserve">−  повышение качества </w:t>
            </w:r>
            <w:proofErr w:type="gramStart"/>
            <w:r w:rsidRPr="00944FE6">
              <w:rPr>
                <w:rFonts w:eastAsia="Calibri"/>
                <w:spacing w:val="-4"/>
                <w:sz w:val="28"/>
                <w:szCs w:val="28"/>
              </w:rPr>
              <w:t>обучения по дисциплинам</w:t>
            </w:r>
            <w:proofErr w:type="gramEnd"/>
            <w:r w:rsidRPr="00944FE6">
              <w:rPr>
                <w:rFonts w:eastAsia="Calibri"/>
                <w:spacing w:val="-4"/>
                <w:sz w:val="28"/>
                <w:szCs w:val="28"/>
              </w:rPr>
              <w:t>;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t>−  участие в НСО;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lastRenderedPageBreak/>
              <w:t xml:space="preserve">−  участие студенческих </w:t>
            </w:r>
            <w:proofErr w:type="gramStart"/>
            <w:r w:rsidRPr="00944FE6">
              <w:rPr>
                <w:rFonts w:eastAsia="Calibri"/>
                <w:spacing w:val="-4"/>
                <w:sz w:val="28"/>
                <w:szCs w:val="28"/>
              </w:rPr>
              <w:t>олимпиадах</w:t>
            </w:r>
            <w:proofErr w:type="gramEnd"/>
            <w:r w:rsidRPr="00944FE6">
              <w:rPr>
                <w:rFonts w:eastAsia="Calibri"/>
                <w:spacing w:val="-4"/>
                <w:sz w:val="28"/>
                <w:szCs w:val="28"/>
              </w:rPr>
              <w:t>, научных конференциях;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t xml:space="preserve">−  </w:t>
            </w: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участие в органах студенческого самоуправления;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t xml:space="preserve">− </w:t>
            </w: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 участие  в социально-проектной деятельности;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t xml:space="preserve">− </w:t>
            </w: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портфолио</w:t>
            </w:r>
            <w:proofErr w:type="spellEnd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 студента</w:t>
            </w:r>
          </w:p>
        </w:tc>
        <w:tc>
          <w:tcPr>
            <w:tcW w:w="3083" w:type="dxa"/>
          </w:tcPr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lastRenderedPageBreak/>
              <w:t>наблюдение;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мониторинг; оценка содержания </w:t>
            </w:r>
            <w:proofErr w:type="spellStart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портфолио</w:t>
            </w:r>
            <w:proofErr w:type="spellEnd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 студента</w:t>
            </w:r>
          </w:p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E45587">
        <w:tc>
          <w:tcPr>
            <w:tcW w:w="3284" w:type="dxa"/>
          </w:tcPr>
          <w:p w:rsidR="00513171" w:rsidRPr="00944FE6" w:rsidRDefault="00513171" w:rsidP="005131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ОК 2</w:t>
            </w:r>
          </w:p>
          <w:p w:rsidR="00513171" w:rsidRPr="00944FE6" w:rsidRDefault="00513171" w:rsidP="00E45587">
            <w:pPr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tabs>
                <w:tab w:val="left" w:pos="252"/>
              </w:tabs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t>выбор и применение методов и способов решения учебных задач;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spacing w:val="-4"/>
                <w:sz w:val="28"/>
                <w:szCs w:val="28"/>
              </w:rPr>
              <w:t>оценка эффективности и качества выполнения учебных задач.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мониторинг и рейтинг выполнения заданий во время  учебных занятий;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мониторинг выполнения практических работ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E45587">
        <w:trPr>
          <w:trHeight w:val="416"/>
        </w:trPr>
        <w:tc>
          <w:tcPr>
            <w:tcW w:w="3284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944FE6">
              <w:rPr>
                <w:rFonts w:eastAsia="Calibri"/>
                <w:b/>
                <w:sz w:val="28"/>
                <w:szCs w:val="28"/>
              </w:rPr>
              <w:t xml:space="preserve">ОК 3 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решение стандартных и нестандартных</w:t>
            </w:r>
            <w:r w:rsidRPr="00944FE6">
              <w:rPr>
                <w:rFonts w:eastAsia="Calibri"/>
                <w:spacing w:val="-4"/>
                <w:sz w:val="28"/>
                <w:szCs w:val="28"/>
              </w:rPr>
              <w:t xml:space="preserve"> задач</w:t>
            </w:r>
          </w:p>
          <w:p w:rsidR="00E45587" w:rsidRPr="00944FE6" w:rsidRDefault="00E45587" w:rsidP="00E455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</w:p>
          <w:p w:rsidR="00E45587" w:rsidRPr="00944FE6" w:rsidRDefault="00E45587" w:rsidP="00E455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944FE6">
              <w:rPr>
                <w:rFonts w:eastAsia="Calibri"/>
                <w:bCs/>
                <w:sz w:val="28"/>
                <w:szCs w:val="28"/>
              </w:rPr>
              <w:t>выполнение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944FE6">
              <w:rPr>
                <w:rFonts w:eastAsia="Calibri"/>
                <w:bCs/>
                <w:sz w:val="28"/>
                <w:szCs w:val="28"/>
              </w:rPr>
              <w:t xml:space="preserve">работ; 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944FE6">
              <w:rPr>
                <w:rFonts w:eastAsia="Calibri"/>
                <w:bCs/>
                <w:sz w:val="28"/>
                <w:szCs w:val="28"/>
              </w:rPr>
              <w:t>решение нестандартных ситуаций на учебных занятиях</w:t>
            </w:r>
          </w:p>
        </w:tc>
      </w:tr>
      <w:tr w:rsidR="00513171" w:rsidRPr="00944FE6" w:rsidTr="00E45587">
        <w:tc>
          <w:tcPr>
            <w:tcW w:w="3284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b/>
                <w:sz w:val="28"/>
                <w:szCs w:val="28"/>
                <w:lang w:eastAsia="ar-SA"/>
              </w:rPr>
              <w:t>ОК 4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944FE6">
              <w:rPr>
                <w:rFonts w:eastAsia="Calibri"/>
                <w:bCs/>
                <w:sz w:val="28"/>
                <w:szCs w:val="28"/>
              </w:rPr>
              <w:t xml:space="preserve">получение </w:t>
            </w:r>
            <w:r w:rsidRPr="00944FE6">
              <w:rPr>
                <w:rFonts w:eastAsia="Calibri"/>
                <w:sz w:val="28"/>
                <w:szCs w:val="28"/>
              </w:rPr>
              <w:t xml:space="preserve">необходимой информации с </w:t>
            </w:r>
            <w:r w:rsidRPr="00944FE6">
              <w:rPr>
                <w:rFonts w:eastAsia="Calibri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  <w:proofErr w:type="gramEnd"/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944FE6">
              <w:rPr>
                <w:rFonts w:eastAsia="Calibri"/>
                <w:bCs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E45587">
        <w:tc>
          <w:tcPr>
            <w:tcW w:w="3284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944FE6">
              <w:rPr>
                <w:rFonts w:eastAsia="Calibri"/>
                <w:b/>
                <w:sz w:val="28"/>
                <w:szCs w:val="28"/>
              </w:rPr>
              <w:t>ОК 5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оформление результатов самостоятельной работы с использованием ИКТ; работа с интернет источниками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944FE6">
              <w:rPr>
                <w:rFonts w:eastAsia="Calibri"/>
                <w:bCs/>
                <w:sz w:val="28"/>
                <w:szCs w:val="28"/>
              </w:rPr>
              <w:lastRenderedPageBreak/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E45587">
        <w:tc>
          <w:tcPr>
            <w:tcW w:w="3284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ОК 6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sz w:val="28"/>
                <w:szCs w:val="28"/>
                <w:lang w:eastAsia="ar-SA"/>
              </w:rPr>
              <w:t>Работать в коллективе и команде, эффективно общаться с коллегами, руководством, людьми, находящимися в зонах пожара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взаимодействие с обучающимися, преподавателями в ходе обучения;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умение работать в группе;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наличие лидерских качеств; 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участие в студенческом самоуправлении;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участие в спортивных  и культурно-массовых мероприятиях</w:t>
            </w: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наблюдение за ролью </w:t>
            </w:r>
            <w:proofErr w:type="gramStart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обучающихся</w:t>
            </w:r>
            <w:proofErr w:type="gramEnd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 в группе;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proofErr w:type="spellStart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портфолио</w:t>
            </w:r>
            <w:proofErr w:type="spellEnd"/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E45587">
        <w:tc>
          <w:tcPr>
            <w:tcW w:w="3284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944FE6">
              <w:rPr>
                <w:rFonts w:eastAsia="Calibri"/>
                <w:b/>
                <w:sz w:val="28"/>
                <w:szCs w:val="28"/>
              </w:rPr>
              <w:t>ОК 7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44FE6">
              <w:rPr>
                <w:rFonts w:eastAsia="Calibri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проявление ответственности за работу подчиненных, </w:t>
            </w:r>
            <w:r w:rsidRPr="00944FE6">
              <w:rPr>
                <w:rFonts w:eastAsia="Calibri"/>
                <w:spacing w:val="-4"/>
                <w:sz w:val="28"/>
                <w:szCs w:val="28"/>
              </w:rPr>
              <w:t>результат выполнения заданий;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самоанализ и коррекция результатов собственной работы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деловые игры </w:t>
            </w:r>
            <w:proofErr w:type="gramStart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на</w:t>
            </w:r>
            <w:proofErr w:type="gramEnd"/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proofErr w:type="spellStart"/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портфолио</w:t>
            </w:r>
            <w:proofErr w:type="spellEnd"/>
          </w:p>
        </w:tc>
      </w:tr>
      <w:tr w:rsidR="00513171" w:rsidRPr="00944FE6" w:rsidTr="00E45587">
        <w:tc>
          <w:tcPr>
            <w:tcW w:w="3284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944FE6">
              <w:rPr>
                <w:rFonts w:eastAsia="Calibri"/>
                <w:b/>
                <w:sz w:val="28"/>
                <w:szCs w:val="28"/>
              </w:rPr>
              <w:t xml:space="preserve">ОК 8. 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организация самостоятельных занятий при изучении дисциплин;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составление резюме;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посещение дополнительных занятий;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обучение на курсах дополнительной профессиональной подготовки;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уровень профессиональной зрелости</w:t>
            </w: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открытые защиты творческих и проектных работ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</w:p>
          <w:p w:rsidR="00513171" w:rsidRPr="00944FE6" w:rsidRDefault="00513171" w:rsidP="00513171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71" w:rsidRPr="00944FE6" w:rsidTr="00E45587">
        <w:tc>
          <w:tcPr>
            <w:tcW w:w="3284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ОК 9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44FE6">
              <w:rPr>
                <w:rFonts w:eastAsia="Calibri"/>
                <w:sz w:val="28"/>
                <w:szCs w:val="28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487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анализ инноваций в области </w:t>
            </w:r>
            <w:r w:rsidRPr="00944FE6">
              <w:rPr>
                <w:rFonts w:eastAsia="Calibri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:rsidR="00513171" w:rsidRPr="00944FE6" w:rsidRDefault="00E45587" w:rsidP="00E45587">
            <w:pPr>
              <w:pStyle w:val="20"/>
              <w:shd w:val="clear" w:color="auto" w:fill="auto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E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использование «элементов реальности» в работах обучающихся </w:t>
            </w:r>
            <w:r w:rsidRPr="00944FE6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(рефератов, докладов и т.п.)</w:t>
            </w:r>
          </w:p>
        </w:tc>
        <w:tc>
          <w:tcPr>
            <w:tcW w:w="3083" w:type="dxa"/>
          </w:tcPr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учебные занятия;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:rsidR="00513171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>олимпиады</w:t>
            </w:r>
          </w:p>
        </w:tc>
      </w:tr>
      <w:tr w:rsidR="00E45587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 xml:space="preserve">ПК 1.1 </w:t>
            </w:r>
          </w:p>
          <w:p w:rsidR="00E45587" w:rsidRPr="00944FE6" w:rsidRDefault="00173502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Организовывать несение службы и выезд по тревоге дежурного караула пожарной части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подготовке личного состава к действиям по тушению пожаров;</w:t>
            </w:r>
          </w:p>
          <w:p w:rsidR="00E45587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соблюдение правовых, нормативных и организационных основ безопасности труда</w:t>
            </w:r>
          </w:p>
        </w:tc>
        <w:tc>
          <w:tcPr>
            <w:tcW w:w="3083" w:type="dxa"/>
          </w:tcPr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устный контроль: фронтальный и индивидуальный опрос;</w:t>
            </w:r>
          </w:p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подготовка сообщений по темам дисциплины</w:t>
            </w:r>
          </w:p>
          <w:p w:rsidR="00E45587" w:rsidRPr="00944FE6" w:rsidRDefault="00E45587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</w:p>
        </w:tc>
      </w:tr>
      <w:tr w:rsidR="00E45587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 xml:space="preserve">ПК 1.2 </w:t>
            </w:r>
          </w:p>
          <w:p w:rsidR="00E45587" w:rsidRPr="00944FE6" w:rsidRDefault="00173502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Проводить подготовку личного состава к действиям по тушению пожара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− рациональность организации работы подчиненных, их</w:t>
            </w:r>
          </w:p>
          <w:p w:rsidR="00173502" w:rsidRPr="00944FE6" w:rsidRDefault="00173502" w:rsidP="0017350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взаимодействия в команде;</w:t>
            </w:r>
          </w:p>
          <w:p w:rsidR="00173502" w:rsidRPr="00944FE6" w:rsidRDefault="00173502" w:rsidP="00173502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полнота и ясность изложения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последовательности правил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пожарной безопасности при обучении персонала;</w:t>
            </w:r>
          </w:p>
          <w:p w:rsidR="00E45587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подготовке личного состава к действиям по тушению пожаров</w:t>
            </w:r>
          </w:p>
        </w:tc>
        <w:tc>
          <w:tcPr>
            <w:tcW w:w="3083" w:type="dxa"/>
          </w:tcPr>
          <w:p w:rsidR="00E45587" w:rsidRPr="00944FE6" w:rsidRDefault="00173502" w:rsidP="00E45587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подготовка и защита докладов и презентаций проблемного характера по темам курса</w:t>
            </w:r>
          </w:p>
        </w:tc>
      </w:tr>
      <w:tr w:rsidR="00E45587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 xml:space="preserve">ПК 1.3 </w:t>
            </w:r>
          </w:p>
          <w:p w:rsidR="00173502" w:rsidRPr="00944FE6" w:rsidRDefault="00173502" w:rsidP="00E45587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Организовывать действия по тушению пожаров.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правильное использование навыков решения производственных задач и выбора более эффективного метода решения;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 xml:space="preserve">точность и аргументированность  изложения действий </w:t>
            </w:r>
            <w:r w:rsidRPr="00944FE6">
              <w:rPr>
                <w:sz w:val="28"/>
                <w:szCs w:val="28"/>
              </w:rPr>
              <w:lastRenderedPageBreak/>
              <w:t>личного состава по тушению пожаров;</w:t>
            </w:r>
          </w:p>
          <w:p w:rsidR="00E45587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подготовке личного состава к действиям по тушению пожаров</w:t>
            </w:r>
          </w:p>
        </w:tc>
        <w:tc>
          <w:tcPr>
            <w:tcW w:w="3083" w:type="dxa"/>
          </w:tcPr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lastRenderedPageBreak/>
              <w:t>наблюдение за действиями на занятиях;</w:t>
            </w:r>
          </w:p>
          <w:p w:rsidR="00E45587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подготовка сообщений по темам дисциплин</w:t>
            </w:r>
          </w:p>
        </w:tc>
      </w:tr>
      <w:tr w:rsidR="00E45587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lastRenderedPageBreak/>
              <w:t xml:space="preserve">ПК 1.4 </w:t>
            </w:r>
          </w:p>
          <w:p w:rsidR="00E45587" w:rsidRPr="00944FE6" w:rsidRDefault="00173502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Организовывать проведение аварийно-спасательных работ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 xml:space="preserve">соблюдение правил  безопасности личного состава  караулов (смен) при работе на авариях и проведении аварийно </w:t>
            </w:r>
            <w:proofErr w:type="gramStart"/>
            <w:r w:rsidRPr="00944FE6">
              <w:rPr>
                <w:sz w:val="28"/>
                <w:szCs w:val="28"/>
              </w:rPr>
              <w:t>-с</w:t>
            </w:r>
            <w:proofErr w:type="gramEnd"/>
            <w:r w:rsidRPr="00944FE6">
              <w:rPr>
                <w:sz w:val="28"/>
                <w:szCs w:val="28"/>
              </w:rPr>
              <w:t>пасательных работ;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рациональность организации работы подчиненных, их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взаимодействия в команде;</w:t>
            </w:r>
          </w:p>
          <w:p w:rsidR="00E45587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подготовке личного состава к действиям по тушению пожаров</w:t>
            </w:r>
          </w:p>
        </w:tc>
        <w:tc>
          <w:tcPr>
            <w:tcW w:w="3083" w:type="dxa"/>
          </w:tcPr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наблюдение за действиями на занятиях;</w:t>
            </w:r>
          </w:p>
          <w:p w:rsidR="00E45587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подготовка сообщений по темам дисциплины</w:t>
            </w:r>
          </w:p>
        </w:tc>
      </w:tr>
      <w:tr w:rsidR="00173502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 xml:space="preserve">ПК 2.1 </w:t>
            </w:r>
          </w:p>
          <w:p w:rsidR="00173502" w:rsidRPr="00944FE6" w:rsidRDefault="00173502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выбора решений при руководстве действиями работников охраняемого объекта при пожаре;</w:t>
            </w:r>
          </w:p>
          <w:p w:rsidR="00173502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подготовке личного состава к проведению проверок противопожарного состояния объектов</w:t>
            </w:r>
          </w:p>
        </w:tc>
        <w:tc>
          <w:tcPr>
            <w:tcW w:w="3083" w:type="dxa"/>
          </w:tcPr>
          <w:p w:rsidR="00173502" w:rsidRPr="00944FE6" w:rsidRDefault="00173502" w:rsidP="000F707F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устный контроль: фронтальный и индивидуальный опрос;</w:t>
            </w:r>
          </w:p>
          <w:p w:rsidR="00173502" w:rsidRPr="00944FE6" w:rsidRDefault="00173502" w:rsidP="000F707F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подготовка сообщений по темам дисциплины; </w:t>
            </w:r>
          </w:p>
          <w:p w:rsidR="00173502" w:rsidRPr="00944FE6" w:rsidRDefault="00173502" w:rsidP="000F707F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защита данных по темам сообщений</w:t>
            </w:r>
          </w:p>
          <w:p w:rsidR="00173502" w:rsidRPr="00944FE6" w:rsidRDefault="00173502" w:rsidP="000F707F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</w:p>
        </w:tc>
      </w:tr>
      <w:tr w:rsidR="00173502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>ПК 2.2</w:t>
            </w:r>
            <w:r w:rsidRPr="00944FE6">
              <w:rPr>
                <w:sz w:val="28"/>
                <w:szCs w:val="28"/>
                <w:lang w:eastAsia="ar-SA"/>
              </w:rPr>
              <w:t xml:space="preserve"> </w:t>
            </w:r>
          </w:p>
          <w:p w:rsidR="00173502" w:rsidRPr="00944FE6" w:rsidRDefault="00173502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 xml:space="preserve">Разрабатывать мероприятия, обеспечивающие пожарную безопасность зданий, сооружений, технических установок и </w:t>
            </w:r>
            <w:r w:rsidRPr="00944FE6">
              <w:rPr>
                <w:sz w:val="28"/>
                <w:szCs w:val="28"/>
                <w:lang w:eastAsia="ar-SA"/>
              </w:rPr>
              <w:lastRenderedPageBreak/>
              <w:t>производства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lastRenderedPageBreak/>
              <w:t>правильность и целесообразность разработки мероприятий по обеспечению пожарной безопасности объектов;</w:t>
            </w:r>
          </w:p>
          <w:p w:rsidR="00173502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 xml:space="preserve">правильность применения знаний и умений по </w:t>
            </w:r>
            <w:r w:rsidRPr="00944FE6">
              <w:rPr>
                <w:sz w:val="28"/>
                <w:szCs w:val="28"/>
              </w:rPr>
              <w:lastRenderedPageBreak/>
              <w:t>теории горения и взрыва при разработке мероприятий по пожарной безопасности различных объектов</w:t>
            </w:r>
          </w:p>
        </w:tc>
        <w:tc>
          <w:tcPr>
            <w:tcW w:w="3083" w:type="dxa"/>
          </w:tcPr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lastRenderedPageBreak/>
              <w:t>устный контроль: фронтальный и индивидуальный опрос;</w:t>
            </w:r>
          </w:p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наблюдение за действиями на практических </w:t>
            </w:r>
            <w:r w:rsidRPr="00944FE6">
              <w:rPr>
                <w:sz w:val="28"/>
                <w:szCs w:val="28"/>
                <w:lang w:eastAsia="ru-RU"/>
              </w:rPr>
              <w:lastRenderedPageBreak/>
              <w:t>занятиях;</w:t>
            </w:r>
          </w:p>
          <w:p w:rsidR="00173502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защита </w:t>
            </w:r>
            <w:proofErr w:type="gramStart"/>
            <w:r w:rsidRPr="00944FE6">
              <w:rPr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173502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lastRenderedPageBreak/>
              <w:t xml:space="preserve">ПК 2.3 </w:t>
            </w:r>
          </w:p>
          <w:p w:rsidR="00173502" w:rsidRPr="00944FE6" w:rsidRDefault="00173502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 зданий и сооружений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использование знаний и навыков при работе с населением, эффективность методов профилактики в различных учреждениях;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соблюдение правовых, нормативных и организационных основ безопасности труда;</w:t>
            </w:r>
          </w:p>
          <w:p w:rsidR="00173502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поверке пожарной безопасности различных объектов</w:t>
            </w:r>
          </w:p>
        </w:tc>
        <w:tc>
          <w:tcPr>
            <w:tcW w:w="3083" w:type="dxa"/>
          </w:tcPr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устный контроль: фронтальный и индивидуальный опрос;</w:t>
            </w:r>
          </w:p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подготовка сообщений по темам дисциплины; </w:t>
            </w:r>
          </w:p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защита данных по темам сообщений;</w:t>
            </w:r>
          </w:p>
          <w:p w:rsidR="00173502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наблюдение за действиями на практических занятиях</w:t>
            </w:r>
          </w:p>
        </w:tc>
      </w:tr>
      <w:tr w:rsidR="00173502" w:rsidRPr="00944FE6" w:rsidTr="00E45587">
        <w:tc>
          <w:tcPr>
            <w:tcW w:w="3284" w:type="dxa"/>
          </w:tcPr>
          <w:p w:rsidR="00173502" w:rsidRPr="00944FE6" w:rsidRDefault="00173502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 xml:space="preserve">ПК 2.4 </w:t>
            </w:r>
          </w:p>
          <w:p w:rsidR="00173502" w:rsidRPr="00944FE6" w:rsidRDefault="00173502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3487" w:type="dxa"/>
          </w:tcPr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составлении программ обучения личного состава;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полнота и ясность изложения</w:t>
            </w:r>
          </w:p>
          <w:p w:rsidR="00173502" w:rsidRPr="00944FE6" w:rsidRDefault="00173502" w:rsidP="00173502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последовательности правил</w:t>
            </w:r>
          </w:p>
          <w:p w:rsidR="00173502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пожарной безопасности при обучении персонала, граждан</w:t>
            </w:r>
          </w:p>
        </w:tc>
        <w:tc>
          <w:tcPr>
            <w:tcW w:w="3083" w:type="dxa"/>
          </w:tcPr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устный контроль: фронтальный и индивидуальный опрос;</w:t>
            </w:r>
          </w:p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подготовка сообщений по темам дисциплины; </w:t>
            </w:r>
          </w:p>
          <w:p w:rsidR="00173502" w:rsidRPr="00944FE6" w:rsidRDefault="00173502" w:rsidP="00173502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защита данных по темам сообщений;</w:t>
            </w:r>
          </w:p>
          <w:p w:rsidR="00173502" w:rsidRPr="00944FE6" w:rsidRDefault="00173502" w:rsidP="00173502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наблюдение за действиями на практических занятиях</w:t>
            </w:r>
          </w:p>
        </w:tc>
      </w:tr>
      <w:tr w:rsidR="00173502" w:rsidRPr="00944FE6" w:rsidTr="00E45587">
        <w:tc>
          <w:tcPr>
            <w:tcW w:w="3284" w:type="dxa"/>
          </w:tcPr>
          <w:p w:rsidR="00444C8D" w:rsidRPr="00944FE6" w:rsidRDefault="00444C8D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 xml:space="preserve">ПК 3.1 </w:t>
            </w:r>
          </w:p>
          <w:p w:rsidR="00173502" w:rsidRPr="00944FE6" w:rsidRDefault="00444C8D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Организовывать регламентное обслуживание пожарно-технического вооружения, аварийно-спасательного оборудования и техники</w:t>
            </w:r>
          </w:p>
        </w:tc>
        <w:tc>
          <w:tcPr>
            <w:tcW w:w="3487" w:type="dxa"/>
          </w:tcPr>
          <w:p w:rsidR="00444C8D" w:rsidRPr="00944FE6" w:rsidRDefault="00444C8D" w:rsidP="00444C8D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соблюдение требований правил хранения, утилизации и использования оборудования;</w:t>
            </w:r>
          </w:p>
          <w:p w:rsidR="00173502" w:rsidRPr="00944FE6" w:rsidRDefault="00444C8D" w:rsidP="00444C8D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проведении обслуживания оборудования и техники</w:t>
            </w:r>
          </w:p>
        </w:tc>
        <w:tc>
          <w:tcPr>
            <w:tcW w:w="3083" w:type="dxa"/>
          </w:tcPr>
          <w:p w:rsidR="00444C8D" w:rsidRPr="00944FE6" w:rsidRDefault="00444C8D" w:rsidP="00444C8D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устный контроль: фронтальный и индивидуальный опрос;</w:t>
            </w:r>
          </w:p>
          <w:p w:rsidR="00444C8D" w:rsidRPr="00944FE6" w:rsidRDefault="00444C8D" w:rsidP="00444C8D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подготовка сообщений по темам дисциплины; </w:t>
            </w:r>
          </w:p>
          <w:p w:rsidR="00444C8D" w:rsidRPr="00944FE6" w:rsidRDefault="00444C8D" w:rsidP="00444C8D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защита данных по темам сообщений;</w:t>
            </w:r>
          </w:p>
          <w:p w:rsidR="00173502" w:rsidRPr="00944FE6" w:rsidRDefault="00444C8D" w:rsidP="00444C8D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наблюдение за действиями на практических занятиях</w:t>
            </w:r>
          </w:p>
        </w:tc>
      </w:tr>
      <w:tr w:rsidR="00444C8D" w:rsidRPr="00944FE6" w:rsidTr="00E45587">
        <w:tc>
          <w:tcPr>
            <w:tcW w:w="3284" w:type="dxa"/>
          </w:tcPr>
          <w:p w:rsidR="00444C8D" w:rsidRPr="00944FE6" w:rsidRDefault="00444C8D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lastRenderedPageBreak/>
              <w:t xml:space="preserve">ПК 3.2 </w:t>
            </w:r>
          </w:p>
          <w:p w:rsidR="00444C8D" w:rsidRPr="00944FE6" w:rsidRDefault="00444C8D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Организовывать ремонт технических средств</w:t>
            </w:r>
          </w:p>
        </w:tc>
        <w:tc>
          <w:tcPr>
            <w:tcW w:w="3487" w:type="dxa"/>
          </w:tcPr>
          <w:p w:rsidR="00444C8D" w:rsidRPr="00944FE6" w:rsidRDefault="00444C8D" w:rsidP="00444C8D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соблюдение требований правил хранения, утилизации и использования оборудования;</w:t>
            </w:r>
          </w:p>
          <w:p w:rsidR="00444C8D" w:rsidRPr="00944FE6" w:rsidRDefault="00444C8D" w:rsidP="00444C8D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проведении ремонта технических средств</w:t>
            </w:r>
          </w:p>
        </w:tc>
        <w:tc>
          <w:tcPr>
            <w:tcW w:w="3083" w:type="dxa"/>
          </w:tcPr>
          <w:p w:rsidR="00444C8D" w:rsidRPr="00944FE6" w:rsidRDefault="00444C8D" w:rsidP="000F707F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устный контроль: фронтальный и индивидуальный опрос;</w:t>
            </w:r>
          </w:p>
          <w:p w:rsidR="00444C8D" w:rsidRPr="00944FE6" w:rsidRDefault="00444C8D" w:rsidP="000F707F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подготовка сообщений по темам дисциплины; </w:t>
            </w:r>
          </w:p>
          <w:p w:rsidR="00444C8D" w:rsidRPr="00944FE6" w:rsidRDefault="00444C8D" w:rsidP="000F707F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защита данных по темам сообщений</w:t>
            </w:r>
            <w:r w:rsidRPr="00944FE6">
              <w:rPr>
                <w:rFonts w:eastAsia="Calibri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  <w:tr w:rsidR="00444C8D" w:rsidRPr="00944FE6" w:rsidTr="00E45587">
        <w:tc>
          <w:tcPr>
            <w:tcW w:w="3284" w:type="dxa"/>
          </w:tcPr>
          <w:p w:rsidR="00444C8D" w:rsidRPr="00944FE6" w:rsidRDefault="00444C8D" w:rsidP="00E45587">
            <w:pPr>
              <w:spacing w:after="0" w:line="240" w:lineRule="auto"/>
              <w:rPr>
                <w:b/>
                <w:sz w:val="28"/>
                <w:szCs w:val="28"/>
                <w:lang w:eastAsia="ar-SA"/>
              </w:rPr>
            </w:pPr>
            <w:r w:rsidRPr="00944FE6">
              <w:rPr>
                <w:b/>
                <w:sz w:val="28"/>
                <w:szCs w:val="28"/>
                <w:lang w:eastAsia="ar-SA"/>
              </w:rPr>
              <w:t xml:space="preserve">ПК 3.3 </w:t>
            </w:r>
          </w:p>
          <w:p w:rsidR="00444C8D" w:rsidRPr="00944FE6" w:rsidRDefault="00444C8D" w:rsidP="00E455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44FE6">
              <w:rPr>
                <w:sz w:val="28"/>
                <w:szCs w:val="28"/>
                <w:lang w:eastAsia="ar-SA"/>
              </w:rPr>
              <w:t>Организовывать консервацию и хранение технических и автотранспортных средств</w:t>
            </w:r>
          </w:p>
        </w:tc>
        <w:tc>
          <w:tcPr>
            <w:tcW w:w="3487" w:type="dxa"/>
          </w:tcPr>
          <w:p w:rsidR="00444C8D" w:rsidRPr="00944FE6" w:rsidRDefault="00444C8D" w:rsidP="00444C8D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соблюдение правил работы, хранения, консервации, использования оборудования транспортных средств;</w:t>
            </w:r>
          </w:p>
          <w:p w:rsidR="00444C8D" w:rsidRPr="00944FE6" w:rsidRDefault="00444C8D" w:rsidP="00444C8D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</w:rPr>
              <w:t>правильность применения знаний и умений по теории горения и взрыва при организации консервации и хранении технических и автотранспортных средств</w:t>
            </w:r>
          </w:p>
        </w:tc>
        <w:tc>
          <w:tcPr>
            <w:tcW w:w="3083" w:type="dxa"/>
          </w:tcPr>
          <w:p w:rsidR="00444C8D" w:rsidRPr="00944FE6" w:rsidRDefault="00444C8D" w:rsidP="00444C8D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>устный контроль: фронтальный и индивидуальный опрос;</w:t>
            </w:r>
          </w:p>
          <w:p w:rsidR="00444C8D" w:rsidRPr="00944FE6" w:rsidRDefault="00444C8D" w:rsidP="00444C8D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44FE6">
              <w:rPr>
                <w:sz w:val="28"/>
                <w:szCs w:val="28"/>
                <w:lang w:eastAsia="ru-RU"/>
              </w:rPr>
              <w:t xml:space="preserve">подготовка сообщений по темам дисциплины; </w:t>
            </w:r>
          </w:p>
          <w:p w:rsidR="00444C8D" w:rsidRPr="00944FE6" w:rsidRDefault="00444C8D" w:rsidP="00444C8D">
            <w:pPr>
              <w:spacing w:after="0" w:line="240" w:lineRule="auto"/>
              <w:rPr>
                <w:rFonts w:eastAsia="Calibri"/>
                <w:bCs/>
                <w:spacing w:val="-4"/>
                <w:sz w:val="28"/>
                <w:szCs w:val="28"/>
              </w:rPr>
            </w:pPr>
            <w:r w:rsidRPr="00944FE6">
              <w:rPr>
                <w:sz w:val="28"/>
                <w:szCs w:val="28"/>
                <w:lang w:eastAsia="ru-RU"/>
              </w:rPr>
              <w:t>защита данных по темам сообщений</w:t>
            </w:r>
          </w:p>
        </w:tc>
      </w:tr>
    </w:tbl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944FE6">
      <w:pPr>
        <w:pStyle w:val="20"/>
        <w:shd w:val="clear" w:color="auto" w:fill="auto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944FE6" w:rsidRDefault="00513171" w:rsidP="0051317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71" w:rsidRPr="00513171" w:rsidRDefault="00513171" w:rsidP="00513171">
      <w:pPr>
        <w:spacing w:after="100" w:afterAutospacing="1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171" w:rsidRPr="00513171" w:rsidRDefault="00513171" w:rsidP="00513171">
      <w:pPr>
        <w:rPr>
          <w:rFonts w:ascii="Times New Roman" w:hAnsi="Times New Roman" w:cs="Times New Roman"/>
          <w:b/>
          <w:sz w:val="24"/>
          <w:szCs w:val="24"/>
        </w:rPr>
        <w:sectPr w:rsidR="00513171" w:rsidRPr="00513171" w:rsidSect="00513171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857286" w:rsidRPr="00857286" w:rsidRDefault="00857286" w:rsidP="00857286">
      <w:pPr>
        <w:rPr>
          <w:rFonts w:ascii="Times New Roman" w:hAnsi="Times New Roman" w:cs="Times New Roman"/>
          <w:sz w:val="24"/>
          <w:szCs w:val="24"/>
        </w:rPr>
      </w:pPr>
    </w:p>
    <w:p w:rsidR="00857286" w:rsidRPr="00857286" w:rsidRDefault="00857286" w:rsidP="00857286">
      <w:pPr>
        <w:rPr>
          <w:rFonts w:ascii="Times New Roman" w:hAnsi="Times New Roman" w:cs="Times New Roman"/>
          <w:sz w:val="24"/>
          <w:szCs w:val="24"/>
        </w:rPr>
      </w:pPr>
    </w:p>
    <w:p w:rsidR="00857286" w:rsidRPr="00857286" w:rsidRDefault="00857286" w:rsidP="00857286">
      <w:pPr>
        <w:rPr>
          <w:rFonts w:ascii="Times New Roman" w:hAnsi="Times New Roman" w:cs="Times New Roman"/>
          <w:sz w:val="24"/>
          <w:szCs w:val="24"/>
        </w:rPr>
      </w:pPr>
    </w:p>
    <w:p w:rsidR="00857286" w:rsidRPr="00857286" w:rsidRDefault="00857286" w:rsidP="00857286">
      <w:pPr>
        <w:rPr>
          <w:rFonts w:ascii="Times New Roman" w:hAnsi="Times New Roman" w:cs="Times New Roman"/>
          <w:sz w:val="24"/>
          <w:szCs w:val="24"/>
        </w:rPr>
      </w:pPr>
    </w:p>
    <w:p w:rsidR="00857286" w:rsidRDefault="00857286" w:rsidP="00857286">
      <w:pPr>
        <w:rPr>
          <w:rFonts w:ascii="Times New Roman" w:hAnsi="Times New Roman" w:cs="Times New Roman"/>
          <w:sz w:val="24"/>
          <w:szCs w:val="24"/>
        </w:rPr>
      </w:pPr>
    </w:p>
    <w:p w:rsidR="00857286" w:rsidRPr="00857286" w:rsidRDefault="00857286" w:rsidP="00857286">
      <w:pPr>
        <w:tabs>
          <w:tab w:val="left" w:pos="30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57286" w:rsidRPr="00857286" w:rsidSect="00513171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multilevel"/>
    <w:tmpl w:val="C8E0E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38050A2"/>
    <w:multiLevelType w:val="multilevel"/>
    <w:tmpl w:val="055A99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>
    <w:nsid w:val="1E1B1A3F"/>
    <w:multiLevelType w:val="hybridMultilevel"/>
    <w:tmpl w:val="4B70912E"/>
    <w:lvl w:ilvl="0" w:tplc="ECBA5FEA">
      <w:start w:val="1"/>
      <w:numFmt w:val="bullet"/>
      <w:lvlText w:val=""/>
      <w:lvlJc w:val="left"/>
      <w:pPr>
        <w:ind w:left="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E28A2"/>
    <w:multiLevelType w:val="hybridMultilevel"/>
    <w:tmpl w:val="ECB8EE9A"/>
    <w:lvl w:ilvl="0" w:tplc="4E7A0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6665B"/>
    <w:multiLevelType w:val="multilevel"/>
    <w:tmpl w:val="D9B452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1B544B2"/>
    <w:multiLevelType w:val="multilevel"/>
    <w:tmpl w:val="F8A2FD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Arial Unicode MS" w:hAnsi="Times New Roman" w:cs="Times New Roman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23254E6"/>
    <w:multiLevelType w:val="hybridMultilevel"/>
    <w:tmpl w:val="6F849CE6"/>
    <w:lvl w:ilvl="0" w:tplc="ECBA5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6ADD"/>
    <w:multiLevelType w:val="multilevel"/>
    <w:tmpl w:val="7004B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904BA8"/>
    <w:rsid w:val="00073B18"/>
    <w:rsid w:val="000E62F1"/>
    <w:rsid w:val="000F707F"/>
    <w:rsid w:val="00122EAC"/>
    <w:rsid w:val="00173502"/>
    <w:rsid w:val="00297CAF"/>
    <w:rsid w:val="002D6378"/>
    <w:rsid w:val="00340AF3"/>
    <w:rsid w:val="00380E50"/>
    <w:rsid w:val="003E2349"/>
    <w:rsid w:val="00444C8D"/>
    <w:rsid w:val="004C60C3"/>
    <w:rsid w:val="00513171"/>
    <w:rsid w:val="005B2A07"/>
    <w:rsid w:val="00750CC2"/>
    <w:rsid w:val="007D4D9C"/>
    <w:rsid w:val="007F0521"/>
    <w:rsid w:val="007F2D95"/>
    <w:rsid w:val="00801CA2"/>
    <w:rsid w:val="008355C6"/>
    <w:rsid w:val="00857286"/>
    <w:rsid w:val="008C03A3"/>
    <w:rsid w:val="008E62F8"/>
    <w:rsid w:val="00904BA8"/>
    <w:rsid w:val="00944FE6"/>
    <w:rsid w:val="00B018A3"/>
    <w:rsid w:val="00B13697"/>
    <w:rsid w:val="00C40BF5"/>
    <w:rsid w:val="00C8409B"/>
    <w:rsid w:val="00CB2B66"/>
    <w:rsid w:val="00D41677"/>
    <w:rsid w:val="00D66EA5"/>
    <w:rsid w:val="00D76390"/>
    <w:rsid w:val="00D7683B"/>
    <w:rsid w:val="00E45587"/>
    <w:rsid w:val="00F16FB9"/>
    <w:rsid w:val="00FB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A8"/>
    <w:pPr>
      <w:spacing w:after="200" w:line="276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17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0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5131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Heading11">
    <w:name w:val="Heading 11"/>
    <w:basedOn w:val="Standard"/>
    <w:next w:val="Standard"/>
    <w:uiPriority w:val="99"/>
    <w:rsid w:val="005131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51317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17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51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513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31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51317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1317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513171"/>
    <w:pPr>
      <w:spacing w:after="120" w:line="240" w:lineRule="auto"/>
      <w:ind w:left="283" w:firstLine="709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3171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13171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styleId="a8">
    <w:name w:val="Hyperlink"/>
    <w:uiPriority w:val="99"/>
    <w:semiHidden/>
    <w:unhideWhenUsed/>
    <w:rsid w:val="00944FE6"/>
    <w:rPr>
      <w:color w:val="0000FF"/>
      <w:u w:val="single"/>
    </w:rPr>
  </w:style>
  <w:style w:type="character" w:styleId="a9">
    <w:name w:val="Emphasis"/>
    <w:basedOn w:val="a0"/>
    <w:uiPriority w:val="20"/>
    <w:qFormat/>
    <w:rsid w:val="00944F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ech.math.msu.su/department/algeb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hudli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4.22.153.2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EF243-919F-40FF-9659-08F9524C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23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22</cp:revision>
  <dcterms:created xsi:type="dcterms:W3CDTF">2019-11-16T15:08:00Z</dcterms:created>
  <dcterms:modified xsi:type="dcterms:W3CDTF">2023-09-09T11:33:00Z</dcterms:modified>
</cp:coreProperties>
</file>